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F02" w:rsidRPr="00AE70D7" w:rsidRDefault="003D0F02" w:rsidP="003D0F02">
      <w:pPr>
        <w:shd w:val="clear" w:color="auto" w:fill="EAF1DD" w:themeFill="accent3" w:themeFillTint="33"/>
        <w:spacing w:after="120"/>
        <w:rPr>
          <w:b/>
          <w:szCs w:val="22"/>
        </w:rPr>
      </w:pPr>
      <w:bookmarkStart w:id="0" w:name="_GoBack"/>
      <w:bookmarkEnd w:id="0"/>
      <w:r w:rsidRPr="00AE70D7">
        <w:rPr>
          <w:b/>
          <w:szCs w:val="22"/>
        </w:rPr>
        <w:t>Listening worksheet</w:t>
      </w:r>
    </w:p>
    <w:p w:rsidR="003D0F02" w:rsidRPr="003D0F02" w:rsidRDefault="003D0F02" w:rsidP="003D0F02">
      <w:pPr>
        <w:pStyle w:val="ListParagraph"/>
        <w:numPr>
          <w:ilvl w:val="0"/>
          <w:numId w:val="1"/>
        </w:numPr>
        <w:spacing w:before="240" w:after="240"/>
        <w:ind w:left="360"/>
        <w:rPr>
          <w:rFonts w:ascii="Trebuchet MS" w:hAnsi="Trebuchet MS"/>
        </w:rPr>
      </w:pPr>
      <w:r w:rsidRPr="003D0F02">
        <w:rPr>
          <w:rFonts w:ascii="Trebuchet MS" w:hAnsi="Trebuchet MS"/>
        </w:rPr>
        <w:t>Before you listen to Nadia giving her opinion of festivals, what do you already know about festivals in Spanish-speaking countries?</w:t>
      </w:r>
    </w:p>
    <w:p w:rsidR="003D0F02" w:rsidRDefault="003D0F02" w:rsidP="002D2A3E">
      <w:pPr>
        <w:spacing w:after="240"/>
        <w:ind w:left="360"/>
        <w:rPr>
          <w:szCs w:val="22"/>
        </w:rPr>
      </w:pPr>
      <w:r w:rsidRPr="003D0F02">
        <w:rPr>
          <w:szCs w:val="22"/>
        </w:rPr>
        <w:t>How would you translate these festivals into English?</w:t>
      </w:r>
      <w:r w:rsidR="00D610AE">
        <w:rPr>
          <w:szCs w:val="22"/>
        </w:rPr>
        <w:t xml:space="preserve"> Do you know what they involve?</w:t>
      </w:r>
    </w:p>
    <w:tbl>
      <w:tblPr>
        <w:tblStyle w:val="TableGrid"/>
        <w:tblW w:w="0" w:type="auto"/>
        <w:tblInd w:w="108" w:type="dxa"/>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ayout w:type="fixed"/>
        <w:tblLook w:val="04A0" w:firstRow="1" w:lastRow="0" w:firstColumn="1" w:lastColumn="0" w:noHBand="0" w:noVBand="1"/>
      </w:tblPr>
      <w:tblGrid>
        <w:gridCol w:w="2977"/>
        <w:gridCol w:w="6662"/>
      </w:tblGrid>
      <w:tr w:rsidR="003D0F02" w:rsidRPr="00514B2C" w:rsidTr="003D0F02">
        <w:trPr>
          <w:trHeight w:val="567"/>
        </w:trPr>
        <w:tc>
          <w:tcPr>
            <w:tcW w:w="2977" w:type="dxa"/>
            <w:shd w:val="clear" w:color="auto" w:fill="EAF1DD" w:themeFill="accent3" w:themeFillTint="33"/>
            <w:vAlign w:val="center"/>
          </w:tcPr>
          <w:p w:rsidR="003D0F02" w:rsidRPr="00514B2C" w:rsidRDefault="003D0F02" w:rsidP="00514B2C">
            <w:pPr>
              <w:pStyle w:val="ListParagraph"/>
              <w:numPr>
                <w:ilvl w:val="0"/>
                <w:numId w:val="5"/>
              </w:numPr>
              <w:spacing w:after="0" w:line="240" w:lineRule="auto"/>
              <w:ind w:left="360"/>
              <w:rPr>
                <w:rFonts w:ascii="Trebuchet MS" w:hAnsi="Trebuchet MS"/>
                <w:lang w:val="es-ES"/>
              </w:rPr>
            </w:pPr>
            <w:r w:rsidRPr="003D0F02">
              <w:rPr>
                <w:rFonts w:ascii="Trebuchet MS" w:hAnsi="Trebuchet MS"/>
                <w:lang w:val="es-ES"/>
              </w:rPr>
              <w:t>El Día de Muertos</w:t>
            </w:r>
          </w:p>
        </w:tc>
        <w:tc>
          <w:tcPr>
            <w:tcW w:w="6662" w:type="dxa"/>
            <w:vAlign w:val="center"/>
          </w:tcPr>
          <w:p w:rsidR="003D0F02" w:rsidRPr="00514B2C" w:rsidRDefault="003D0F02" w:rsidP="003D0F02">
            <w:pPr>
              <w:tabs>
                <w:tab w:val="left" w:leader="dot" w:pos="6554"/>
              </w:tabs>
              <w:spacing w:before="120" w:line="240" w:lineRule="auto"/>
              <w:ind w:right="317"/>
              <w:rPr>
                <w:szCs w:val="22"/>
                <w:lang w:val="es-ES"/>
              </w:rPr>
            </w:pPr>
            <w:r w:rsidRPr="00514B2C">
              <w:rPr>
                <w:szCs w:val="22"/>
                <w:lang w:val="es-ES"/>
              </w:rPr>
              <w:tab/>
            </w:r>
          </w:p>
        </w:tc>
      </w:tr>
      <w:tr w:rsidR="003D0F02" w:rsidTr="003D0F02">
        <w:trPr>
          <w:trHeight w:val="567"/>
        </w:trPr>
        <w:tc>
          <w:tcPr>
            <w:tcW w:w="2977" w:type="dxa"/>
            <w:shd w:val="clear" w:color="auto" w:fill="EAF1DD" w:themeFill="accent3" w:themeFillTint="33"/>
            <w:vAlign w:val="center"/>
          </w:tcPr>
          <w:p w:rsidR="003D0F02" w:rsidRPr="003D0F02" w:rsidRDefault="003D0F02" w:rsidP="003D0F02">
            <w:pPr>
              <w:pStyle w:val="ListParagraph"/>
              <w:numPr>
                <w:ilvl w:val="0"/>
                <w:numId w:val="5"/>
              </w:numPr>
              <w:spacing w:after="0" w:line="240" w:lineRule="auto"/>
              <w:ind w:left="360"/>
              <w:rPr>
                <w:rFonts w:ascii="Trebuchet MS" w:hAnsi="Trebuchet MS"/>
              </w:rPr>
            </w:pPr>
            <w:r w:rsidRPr="003D0F02">
              <w:rPr>
                <w:rFonts w:ascii="Trebuchet MS" w:hAnsi="Trebuchet MS"/>
              </w:rPr>
              <w:t>La Tomatina</w:t>
            </w:r>
          </w:p>
        </w:tc>
        <w:tc>
          <w:tcPr>
            <w:tcW w:w="6662" w:type="dxa"/>
            <w:vAlign w:val="center"/>
          </w:tcPr>
          <w:p w:rsidR="003D0F02" w:rsidRDefault="003D0F02" w:rsidP="003D0F02">
            <w:pPr>
              <w:tabs>
                <w:tab w:val="left" w:leader="dot" w:pos="6554"/>
              </w:tabs>
              <w:spacing w:before="120" w:line="240" w:lineRule="auto"/>
              <w:ind w:right="317"/>
              <w:rPr>
                <w:szCs w:val="22"/>
              </w:rPr>
            </w:pPr>
            <w:r>
              <w:rPr>
                <w:szCs w:val="22"/>
              </w:rPr>
              <w:tab/>
            </w:r>
          </w:p>
        </w:tc>
      </w:tr>
      <w:tr w:rsidR="003D0F02" w:rsidTr="003D0F02">
        <w:trPr>
          <w:trHeight w:val="567"/>
        </w:trPr>
        <w:tc>
          <w:tcPr>
            <w:tcW w:w="2977" w:type="dxa"/>
            <w:shd w:val="clear" w:color="auto" w:fill="EAF1DD" w:themeFill="accent3" w:themeFillTint="33"/>
            <w:vAlign w:val="center"/>
          </w:tcPr>
          <w:p w:rsidR="003D0F02" w:rsidRPr="003D0F02" w:rsidRDefault="003D0F02" w:rsidP="003D0F02">
            <w:pPr>
              <w:pStyle w:val="ListParagraph"/>
              <w:numPr>
                <w:ilvl w:val="0"/>
                <w:numId w:val="5"/>
              </w:numPr>
              <w:spacing w:after="0" w:line="240" w:lineRule="auto"/>
              <w:ind w:left="360"/>
              <w:rPr>
                <w:rFonts w:ascii="Trebuchet MS" w:hAnsi="Trebuchet MS"/>
              </w:rPr>
            </w:pPr>
            <w:r w:rsidRPr="003D0F02">
              <w:rPr>
                <w:rFonts w:ascii="Trebuchet MS" w:hAnsi="Trebuchet MS"/>
              </w:rPr>
              <w:t>El Carnaval</w:t>
            </w:r>
          </w:p>
        </w:tc>
        <w:tc>
          <w:tcPr>
            <w:tcW w:w="6662" w:type="dxa"/>
            <w:vAlign w:val="center"/>
          </w:tcPr>
          <w:p w:rsidR="003D0F02" w:rsidRDefault="003D0F02" w:rsidP="003D0F02">
            <w:pPr>
              <w:tabs>
                <w:tab w:val="left" w:leader="dot" w:pos="6554"/>
              </w:tabs>
              <w:spacing w:before="120" w:line="240" w:lineRule="auto"/>
              <w:ind w:right="317"/>
              <w:rPr>
                <w:szCs w:val="22"/>
              </w:rPr>
            </w:pPr>
            <w:r>
              <w:rPr>
                <w:szCs w:val="22"/>
              </w:rPr>
              <w:tab/>
            </w:r>
          </w:p>
        </w:tc>
      </w:tr>
      <w:tr w:rsidR="003D0F02" w:rsidTr="003D0F02">
        <w:trPr>
          <w:trHeight w:val="567"/>
        </w:trPr>
        <w:tc>
          <w:tcPr>
            <w:tcW w:w="2977" w:type="dxa"/>
            <w:shd w:val="clear" w:color="auto" w:fill="EAF1DD" w:themeFill="accent3" w:themeFillTint="33"/>
            <w:vAlign w:val="center"/>
          </w:tcPr>
          <w:p w:rsidR="003D0F02" w:rsidRPr="003D0F02" w:rsidRDefault="003D0F02" w:rsidP="003D0F02">
            <w:pPr>
              <w:pStyle w:val="ListParagraph"/>
              <w:numPr>
                <w:ilvl w:val="0"/>
                <w:numId w:val="5"/>
              </w:numPr>
              <w:spacing w:after="0" w:line="240" w:lineRule="auto"/>
              <w:ind w:left="360"/>
              <w:rPr>
                <w:rFonts w:ascii="Trebuchet MS" w:hAnsi="Trebuchet MS"/>
              </w:rPr>
            </w:pPr>
            <w:r w:rsidRPr="003D0F02">
              <w:rPr>
                <w:rFonts w:ascii="Trebuchet MS" w:hAnsi="Trebuchet MS"/>
              </w:rPr>
              <w:t>La Semana Santa</w:t>
            </w:r>
          </w:p>
        </w:tc>
        <w:tc>
          <w:tcPr>
            <w:tcW w:w="6662" w:type="dxa"/>
            <w:vAlign w:val="center"/>
          </w:tcPr>
          <w:p w:rsidR="003D0F02" w:rsidRDefault="003D0F02" w:rsidP="003D0F02">
            <w:pPr>
              <w:tabs>
                <w:tab w:val="left" w:leader="dot" w:pos="6554"/>
              </w:tabs>
              <w:spacing w:before="120" w:line="240" w:lineRule="auto"/>
              <w:ind w:right="317"/>
              <w:rPr>
                <w:szCs w:val="22"/>
              </w:rPr>
            </w:pPr>
            <w:r>
              <w:rPr>
                <w:szCs w:val="22"/>
              </w:rPr>
              <w:tab/>
            </w:r>
          </w:p>
        </w:tc>
      </w:tr>
      <w:tr w:rsidR="003D0F02" w:rsidTr="003D0F02">
        <w:trPr>
          <w:trHeight w:val="567"/>
        </w:trPr>
        <w:tc>
          <w:tcPr>
            <w:tcW w:w="2977" w:type="dxa"/>
            <w:shd w:val="clear" w:color="auto" w:fill="EAF1DD" w:themeFill="accent3" w:themeFillTint="33"/>
            <w:vAlign w:val="center"/>
          </w:tcPr>
          <w:p w:rsidR="003D0F02" w:rsidRPr="003D0F02" w:rsidRDefault="003D0F02" w:rsidP="003D0F02">
            <w:pPr>
              <w:pStyle w:val="ListParagraph"/>
              <w:numPr>
                <w:ilvl w:val="0"/>
                <w:numId w:val="5"/>
              </w:numPr>
              <w:spacing w:after="0" w:line="240" w:lineRule="auto"/>
              <w:ind w:left="360"/>
              <w:rPr>
                <w:rFonts w:ascii="Trebuchet MS" w:hAnsi="Trebuchet MS"/>
              </w:rPr>
            </w:pPr>
            <w:r w:rsidRPr="003D0F02">
              <w:rPr>
                <w:rFonts w:ascii="Trebuchet MS" w:hAnsi="Trebuchet MS"/>
              </w:rPr>
              <w:t>Los toros en Pamplona</w:t>
            </w:r>
          </w:p>
        </w:tc>
        <w:tc>
          <w:tcPr>
            <w:tcW w:w="6662" w:type="dxa"/>
            <w:vAlign w:val="center"/>
          </w:tcPr>
          <w:p w:rsidR="003D0F02" w:rsidRDefault="003D0F02" w:rsidP="003D0F02">
            <w:pPr>
              <w:tabs>
                <w:tab w:val="left" w:leader="dot" w:pos="6554"/>
              </w:tabs>
              <w:spacing w:before="120" w:line="240" w:lineRule="auto"/>
              <w:ind w:right="317"/>
              <w:rPr>
                <w:szCs w:val="22"/>
              </w:rPr>
            </w:pPr>
            <w:r>
              <w:rPr>
                <w:szCs w:val="22"/>
              </w:rPr>
              <w:tab/>
            </w:r>
          </w:p>
        </w:tc>
      </w:tr>
      <w:tr w:rsidR="003D0F02" w:rsidTr="003D0F02">
        <w:trPr>
          <w:trHeight w:val="567"/>
        </w:trPr>
        <w:tc>
          <w:tcPr>
            <w:tcW w:w="2977" w:type="dxa"/>
            <w:shd w:val="clear" w:color="auto" w:fill="EAF1DD" w:themeFill="accent3" w:themeFillTint="33"/>
            <w:vAlign w:val="center"/>
          </w:tcPr>
          <w:p w:rsidR="003D0F02" w:rsidRPr="003D0F02" w:rsidRDefault="00514B2C" w:rsidP="00514B2C">
            <w:pPr>
              <w:pStyle w:val="ListParagraph"/>
              <w:numPr>
                <w:ilvl w:val="0"/>
                <w:numId w:val="5"/>
              </w:numPr>
              <w:spacing w:after="0" w:line="240" w:lineRule="auto"/>
              <w:ind w:left="360"/>
              <w:rPr>
                <w:rFonts w:ascii="Trebuchet MS" w:hAnsi="Trebuchet MS"/>
              </w:rPr>
            </w:pPr>
            <w:r w:rsidRPr="003D0F02">
              <w:rPr>
                <w:rFonts w:ascii="Trebuchet MS" w:hAnsi="Trebuchet MS"/>
              </w:rPr>
              <w:t xml:space="preserve">Moros y </w:t>
            </w:r>
            <w:r w:rsidR="003D0F02" w:rsidRPr="003D0F02">
              <w:rPr>
                <w:rFonts w:ascii="Trebuchet MS" w:hAnsi="Trebuchet MS"/>
              </w:rPr>
              <w:t xml:space="preserve">Cristianos </w:t>
            </w:r>
          </w:p>
        </w:tc>
        <w:tc>
          <w:tcPr>
            <w:tcW w:w="6662" w:type="dxa"/>
            <w:vAlign w:val="center"/>
          </w:tcPr>
          <w:p w:rsidR="003D0F02" w:rsidRDefault="003D0F02" w:rsidP="003D0F02">
            <w:pPr>
              <w:tabs>
                <w:tab w:val="left" w:leader="dot" w:pos="6554"/>
              </w:tabs>
              <w:spacing w:before="120" w:line="240" w:lineRule="auto"/>
              <w:ind w:right="317"/>
              <w:rPr>
                <w:szCs w:val="22"/>
              </w:rPr>
            </w:pPr>
            <w:r>
              <w:rPr>
                <w:szCs w:val="22"/>
              </w:rPr>
              <w:tab/>
            </w:r>
          </w:p>
        </w:tc>
      </w:tr>
    </w:tbl>
    <w:p w:rsidR="003D0F02" w:rsidRDefault="003D0F02" w:rsidP="003D0F02">
      <w:pPr>
        <w:pStyle w:val="ListParagraph"/>
        <w:numPr>
          <w:ilvl w:val="0"/>
          <w:numId w:val="1"/>
        </w:numPr>
        <w:spacing w:before="240" w:after="240"/>
        <w:ind w:left="357" w:hanging="357"/>
        <w:contextualSpacing w:val="0"/>
        <w:rPr>
          <w:rFonts w:ascii="Trebuchet MS" w:hAnsi="Trebuchet MS"/>
        </w:rPr>
      </w:pPr>
      <w:r w:rsidRPr="003D0F02">
        <w:rPr>
          <w:rFonts w:ascii="Trebuchet MS" w:hAnsi="Trebuchet MS"/>
        </w:rPr>
        <w:t>Watch the video and circle the three correct answers. According to Nadia, Spanish festivals are:</w:t>
      </w:r>
    </w:p>
    <w:tbl>
      <w:tblPr>
        <w:tblStyle w:val="TableGrid"/>
        <w:tblW w:w="0" w:type="auto"/>
        <w:tblInd w:w="108" w:type="dxa"/>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4A0" w:firstRow="1" w:lastRow="0" w:firstColumn="1" w:lastColumn="0" w:noHBand="0" w:noVBand="1"/>
      </w:tblPr>
      <w:tblGrid>
        <w:gridCol w:w="1578"/>
        <w:gridCol w:w="1569"/>
        <w:gridCol w:w="1581"/>
        <w:gridCol w:w="1589"/>
        <w:gridCol w:w="1591"/>
        <w:gridCol w:w="1592"/>
      </w:tblGrid>
      <w:tr w:rsidR="00AC1CEF" w:rsidTr="00AC1CEF">
        <w:trPr>
          <w:trHeight w:val="1077"/>
        </w:trPr>
        <w:tc>
          <w:tcPr>
            <w:tcW w:w="1606" w:type="dxa"/>
            <w:shd w:val="clear" w:color="auto" w:fill="EAF1DD" w:themeFill="accent3" w:themeFillTint="33"/>
            <w:vAlign w:val="center"/>
          </w:tcPr>
          <w:p w:rsidR="003D0F02" w:rsidRDefault="00AC1CEF" w:rsidP="003D0F02">
            <w:pPr>
              <w:pStyle w:val="ListParagraph"/>
              <w:spacing w:after="0"/>
              <w:ind w:left="0"/>
              <w:contextualSpacing w:val="0"/>
              <w:jc w:val="center"/>
              <w:rPr>
                <w:rFonts w:ascii="Trebuchet MS" w:hAnsi="Trebuchet MS"/>
              </w:rPr>
            </w:pPr>
            <w:r>
              <w:rPr>
                <w:rFonts w:ascii="Trebuchet MS" w:hAnsi="Trebuchet MS"/>
              </w:rPr>
              <w:t>Boring</w:t>
            </w:r>
          </w:p>
        </w:tc>
        <w:tc>
          <w:tcPr>
            <w:tcW w:w="1607" w:type="dxa"/>
            <w:shd w:val="clear" w:color="auto" w:fill="EAF1DD" w:themeFill="accent3" w:themeFillTint="33"/>
            <w:vAlign w:val="center"/>
          </w:tcPr>
          <w:p w:rsidR="003D0F02" w:rsidRDefault="00514B2C" w:rsidP="003D0F02">
            <w:pPr>
              <w:pStyle w:val="ListParagraph"/>
              <w:spacing w:after="0"/>
              <w:ind w:left="0"/>
              <w:contextualSpacing w:val="0"/>
              <w:jc w:val="center"/>
              <w:rPr>
                <w:rFonts w:ascii="Trebuchet MS" w:hAnsi="Trebuchet MS"/>
              </w:rPr>
            </w:pPr>
            <w:r>
              <w:rPr>
                <w:rFonts w:ascii="Trebuchet MS" w:hAnsi="Trebuchet MS"/>
              </w:rPr>
              <w:t>F</w:t>
            </w:r>
            <w:r w:rsidR="00AC1CEF">
              <w:rPr>
                <w:rFonts w:ascii="Trebuchet MS" w:hAnsi="Trebuchet MS"/>
              </w:rPr>
              <w:t>un</w:t>
            </w:r>
          </w:p>
        </w:tc>
        <w:tc>
          <w:tcPr>
            <w:tcW w:w="1606" w:type="dxa"/>
            <w:shd w:val="clear" w:color="auto" w:fill="EAF1DD" w:themeFill="accent3" w:themeFillTint="33"/>
            <w:vAlign w:val="center"/>
          </w:tcPr>
          <w:p w:rsidR="003D0F02" w:rsidRDefault="00AC1CEF" w:rsidP="003D0F02">
            <w:pPr>
              <w:pStyle w:val="ListParagraph"/>
              <w:spacing w:after="0"/>
              <w:ind w:left="0"/>
              <w:contextualSpacing w:val="0"/>
              <w:jc w:val="center"/>
              <w:rPr>
                <w:rFonts w:ascii="Trebuchet MS" w:hAnsi="Trebuchet MS"/>
              </w:rPr>
            </w:pPr>
            <w:r>
              <w:rPr>
                <w:rFonts w:ascii="Trebuchet MS" w:hAnsi="Trebuchet MS"/>
              </w:rPr>
              <w:t>Very diverse</w:t>
            </w:r>
          </w:p>
        </w:tc>
        <w:tc>
          <w:tcPr>
            <w:tcW w:w="1607" w:type="dxa"/>
            <w:shd w:val="clear" w:color="auto" w:fill="EAF1DD" w:themeFill="accent3" w:themeFillTint="33"/>
            <w:vAlign w:val="center"/>
          </w:tcPr>
          <w:p w:rsidR="003D0F02" w:rsidRDefault="00AC1CEF" w:rsidP="00AC1CEF">
            <w:pPr>
              <w:pStyle w:val="ListParagraph"/>
              <w:spacing w:after="0"/>
              <w:ind w:left="0"/>
              <w:contextualSpacing w:val="0"/>
              <w:jc w:val="center"/>
              <w:rPr>
                <w:rFonts w:ascii="Trebuchet MS" w:hAnsi="Trebuchet MS"/>
              </w:rPr>
            </w:pPr>
            <w:r>
              <w:rPr>
                <w:rFonts w:ascii="Trebuchet MS" w:hAnsi="Trebuchet MS"/>
              </w:rPr>
              <w:t>Only for Spanish nationals</w:t>
            </w:r>
          </w:p>
        </w:tc>
        <w:tc>
          <w:tcPr>
            <w:tcW w:w="1606" w:type="dxa"/>
            <w:shd w:val="clear" w:color="auto" w:fill="EAF1DD" w:themeFill="accent3" w:themeFillTint="33"/>
            <w:vAlign w:val="center"/>
          </w:tcPr>
          <w:p w:rsidR="003D0F02" w:rsidRDefault="00AC1CEF" w:rsidP="003D0F02">
            <w:pPr>
              <w:pStyle w:val="ListParagraph"/>
              <w:spacing w:after="0"/>
              <w:ind w:left="0"/>
              <w:contextualSpacing w:val="0"/>
              <w:jc w:val="center"/>
              <w:rPr>
                <w:rFonts w:ascii="Trebuchet MS" w:hAnsi="Trebuchet MS"/>
              </w:rPr>
            </w:pPr>
            <w:r>
              <w:rPr>
                <w:rFonts w:ascii="Trebuchet MS" w:hAnsi="Trebuchet MS"/>
              </w:rPr>
              <w:t>Expensive</w:t>
            </w:r>
          </w:p>
        </w:tc>
        <w:tc>
          <w:tcPr>
            <w:tcW w:w="1607" w:type="dxa"/>
            <w:shd w:val="clear" w:color="auto" w:fill="EAF1DD" w:themeFill="accent3" w:themeFillTint="33"/>
            <w:vAlign w:val="center"/>
          </w:tcPr>
          <w:p w:rsidR="003D0F02" w:rsidRDefault="00AC1CEF" w:rsidP="003D0F02">
            <w:pPr>
              <w:pStyle w:val="ListParagraph"/>
              <w:spacing w:after="0"/>
              <w:ind w:left="0"/>
              <w:contextualSpacing w:val="0"/>
              <w:jc w:val="center"/>
              <w:rPr>
                <w:rFonts w:ascii="Trebuchet MS" w:hAnsi="Trebuchet MS"/>
              </w:rPr>
            </w:pPr>
            <w:r>
              <w:rPr>
                <w:rFonts w:ascii="Trebuchet MS" w:hAnsi="Trebuchet MS"/>
              </w:rPr>
              <w:t>Important</w:t>
            </w:r>
          </w:p>
        </w:tc>
      </w:tr>
      <w:tr w:rsidR="00AC1CEF" w:rsidTr="00AC1CEF">
        <w:trPr>
          <w:trHeight w:val="397"/>
        </w:trPr>
        <w:tc>
          <w:tcPr>
            <w:tcW w:w="1606" w:type="dxa"/>
            <w:shd w:val="clear" w:color="auto" w:fill="auto"/>
            <w:vAlign w:val="center"/>
          </w:tcPr>
          <w:p w:rsidR="003D0F02" w:rsidRDefault="00D610AE" w:rsidP="003D0F02">
            <w:pPr>
              <w:pStyle w:val="ListParagraph"/>
              <w:spacing w:after="0" w:line="240" w:lineRule="auto"/>
              <w:ind w:left="0"/>
              <w:contextualSpacing w:val="0"/>
              <w:jc w:val="center"/>
              <w:rPr>
                <w:rFonts w:ascii="Trebuchet MS" w:hAnsi="Trebuchet MS"/>
              </w:rPr>
            </w:pPr>
            <w:r>
              <w:rPr>
                <w:rFonts w:ascii="Trebuchet MS" w:hAnsi="Trebuchet MS"/>
              </w:rPr>
              <w:t>a</w:t>
            </w:r>
          </w:p>
        </w:tc>
        <w:tc>
          <w:tcPr>
            <w:tcW w:w="1607" w:type="dxa"/>
            <w:shd w:val="clear" w:color="auto" w:fill="auto"/>
            <w:vAlign w:val="center"/>
          </w:tcPr>
          <w:p w:rsidR="003D0F02" w:rsidRDefault="00D610AE" w:rsidP="003D0F02">
            <w:pPr>
              <w:pStyle w:val="ListParagraph"/>
              <w:spacing w:after="0" w:line="240" w:lineRule="auto"/>
              <w:ind w:left="0"/>
              <w:contextualSpacing w:val="0"/>
              <w:jc w:val="center"/>
              <w:rPr>
                <w:rFonts w:ascii="Trebuchet MS" w:hAnsi="Trebuchet MS"/>
              </w:rPr>
            </w:pPr>
            <w:r>
              <w:rPr>
                <w:rFonts w:ascii="Trebuchet MS" w:hAnsi="Trebuchet MS"/>
              </w:rPr>
              <w:t>b</w:t>
            </w:r>
          </w:p>
        </w:tc>
        <w:tc>
          <w:tcPr>
            <w:tcW w:w="1606" w:type="dxa"/>
            <w:shd w:val="clear" w:color="auto" w:fill="auto"/>
            <w:vAlign w:val="center"/>
          </w:tcPr>
          <w:p w:rsidR="003D0F02" w:rsidRDefault="00D610AE" w:rsidP="003D0F02">
            <w:pPr>
              <w:pStyle w:val="ListParagraph"/>
              <w:spacing w:after="0" w:line="240" w:lineRule="auto"/>
              <w:ind w:left="0"/>
              <w:contextualSpacing w:val="0"/>
              <w:jc w:val="center"/>
              <w:rPr>
                <w:rFonts w:ascii="Trebuchet MS" w:hAnsi="Trebuchet MS"/>
              </w:rPr>
            </w:pPr>
            <w:r>
              <w:rPr>
                <w:rFonts w:ascii="Trebuchet MS" w:hAnsi="Trebuchet MS"/>
              </w:rPr>
              <w:t>c</w:t>
            </w:r>
          </w:p>
        </w:tc>
        <w:tc>
          <w:tcPr>
            <w:tcW w:w="1607" w:type="dxa"/>
            <w:shd w:val="clear" w:color="auto" w:fill="auto"/>
            <w:vAlign w:val="center"/>
          </w:tcPr>
          <w:p w:rsidR="003D0F02" w:rsidRDefault="00D610AE" w:rsidP="003D0F02">
            <w:pPr>
              <w:pStyle w:val="ListParagraph"/>
              <w:spacing w:after="0" w:line="240" w:lineRule="auto"/>
              <w:ind w:left="0"/>
              <w:contextualSpacing w:val="0"/>
              <w:jc w:val="center"/>
              <w:rPr>
                <w:rFonts w:ascii="Trebuchet MS" w:hAnsi="Trebuchet MS"/>
              </w:rPr>
            </w:pPr>
            <w:r>
              <w:rPr>
                <w:rFonts w:ascii="Trebuchet MS" w:hAnsi="Trebuchet MS"/>
              </w:rPr>
              <w:t>d</w:t>
            </w:r>
          </w:p>
        </w:tc>
        <w:tc>
          <w:tcPr>
            <w:tcW w:w="1606" w:type="dxa"/>
            <w:shd w:val="clear" w:color="auto" w:fill="auto"/>
            <w:vAlign w:val="center"/>
          </w:tcPr>
          <w:p w:rsidR="003D0F02" w:rsidRDefault="00D610AE" w:rsidP="003D0F02">
            <w:pPr>
              <w:pStyle w:val="ListParagraph"/>
              <w:spacing w:after="0" w:line="240" w:lineRule="auto"/>
              <w:ind w:left="0"/>
              <w:contextualSpacing w:val="0"/>
              <w:jc w:val="center"/>
              <w:rPr>
                <w:rFonts w:ascii="Trebuchet MS" w:hAnsi="Trebuchet MS"/>
              </w:rPr>
            </w:pPr>
            <w:r>
              <w:rPr>
                <w:rFonts w:ascii="Trebuchet MS" w:hAnsi="Trebuchet MS"/>
              </w:rPr>
              <w:t>e</w:t>
            </w:r>
          </w:p>
        </w:tc>
        <w:tc>
          <w:tcPr>
            <w:tcW w:w="1607" w:type="dxa"/>
            <w:shd w:val="clear" w:color="auto" w:fill="auto"/>
            <w:vAlign w:val="center"/>
          </w:tcPr>
          <w:p w:rsidR="003D0F02" w:rsidRDefault="00D610AE" w:rsidP="003D0F02">
            <w:pPr>
              <w:pStyle w:val="ListParagraph"/>
              <w:spacing w:after="0" w:line="240" w:lineRule="auto"/>
              <w:ind w:left="0"/>
              <w:contextualSpacing w:val="0"/>
              <w:jc w:val="center"/>
              <w:rPr>
                <w:rFonts w:ascii="Trebuchet MS" w:hAnsi="Trebuchet MS"/>
              </w:rPr>
            </w:pPr>
            <w:r>
              <w:rPr>
                <w:rFonts w:ascii="Trebuchet MS" w:hAnsi="Trebuchet MS"/>
              </w:rPr>
              <w:t>f</w:t>
            </w:r>
          </w:p>
        </w:tc>
      </w:tr>
    </w:tbl>
    <w:p w:rsidR="00AC1CEF" w:rsidRDefault="00AC1CEF" w:rsidP="00AC1CEF">
      <w:pPr>
        <w:pStyle w:val="ListParagraph"/>
        <w:numPr>
          <w:ilvl w:val="0"/>
          <w:numId w:val="1"/>
        </w:numPr>
        <w:spacing w:before="240" w:after="240"/>
        <w:ind w:left="357" w:hanging="357"/>
        <w:contextualSpacing w:val="0"/>
        <w:rPr>
          <w:rFonts w:ascii="Trebuchet MS" w:hAnsi="Trebuchet MS"/>
        </w:rPr>
      </w:pPr>
      <w:r w:rsidRPr="00AC1CEF">
        <w:rPr>
          <w:rFonts w:ascii="Trebuchet MS" w:hAnsi="Trebuchet MS"/>
        </w:rPr>
        <w:t>True, false or not mentioned? Label each statement as T, F or NM.</w:t>
      </w:r>
    </w:p>
    <w:tbl>
      <w:tblPr>
        <w:tblStyle w:val="TableGrid"/>
        <w:tblW w:w="0" w:type="auto"/>
        <w:tblInd w:w="108" w:type="dxa"/>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4A0" w:firstRow="1" w:lastRow="0" w:firstColumn="1" w:lastColumn="0" w:noHBand="0" w:noVBand="1"/>
      </w:tblPr>
      <w:tblGrid>
        <w:gridCol w:w="7966"/>
        <w:gridCol w:w="1534"/>
      </w:tblGrid>
      <w:tr w:rsidR="00AC1CEF" w:rsidTr="00AC1CEF">
        <w:trPr>
          <w:trHeight w:val="510"/>
        </w:trPr>
        <w:tc>
          <w:tcPr>
            <w:tcW w:w="8080" w:type="dxa"/>
            <w:shd w:val="clear" w:color="auto" w:fill="EAF1DD" w:themeFill="accent3" w:themeFillTint="33"/>
            <w:vAlign w:val="center"/>
          </w:tcPr>
          <w:p w:rsidR="00AC1CEF" w:rsidRPr="00AC1CEF" w:rsidRDefault="00AC1CEF" w:rsidP="00AC1CEF">
            <w:pPr>
              <w:pStyle w:val="ListParagraph"/>
              <w:numPr>
                <w:ilvl w:val="0"/>
                <w:numId w:val="6"/>
              </w:numPr>
              <w:spacing w:after="0" w:line="240" w:lineRule="auto"/>
              <w:ind w:left="357" w:hanging="357"/>
              <w:contextualSpacing w:val="0"/>
              <w:rPr>
                <w:rFonts w:ascii="Trebuchet MS" w:hAnsi="Trebuchet MS"/>
              </w:rPr>
            </w:pPr>
            <w:r w:rsidRPr="00AC1CEF">
              <w:rPr>
                <w:rFonts w:ascii="Trebuchet MS" w:hAnsi="Trebuchet MS"/>
              </w:rPr>
              <w:t>Spanish festivals are for the whole family.</w:t>
            </w:r>
          </w:p>
        </w:tc>
        <w:tc>
          <w:tcPr>
            <w:tcW w:w="1559" w:type="dxa"/>
            <w:vAlign w:val="center"/>
          </w:tcPr>
          <w:p w:rsidR="00AC1CEF" w:rsidRDefault="00AC1CEF" w:rsidP="00AC1CEF">
            <w:pPr>
              <w:pStyle w:val="ListParagraph"/>
              <w:spacing w:after="0" w:line="240" w:lineRule="auto"/>
              <w:ind w:left="0"/>
              <w:contextualSpacing w:val="0"/>
              <w:jc w:val="center"/>
              <w:rPr>
                <w:rFonts w:ascii="Trebuchet MS" w:hAnsi="Trebuchet MS"/>
              </w:rPr>
            </w:pPr>
          </w:p>
        </w:tc>
      </w:tr>
      <w:tr w:rsidR="00AC1CEF" w:rsidTr="00AC1CEF">
        <w:trPr>
          <w:trHeight w:val="510"/>
        </w:trPr>
        <w:tc>
          <w:tcPr>
            <w:tcW w:w="8080" w:type="dxa"/>
            <w:shd w:val="clear" w:color="auto" w:fill="EAF1DD" w:themeFill="accent3" w:themeFillTint="33"/>
            <w:vAlign w:val="center"/>
          </w:tcPr>
          <w:p w:rsidR="00AC1CEF" w:rsidRPr="00AC1CEF" w:rsidRDefault="00AC1CEF" w:rsidP="00AC1CEF">
            <w:pPr>
              <w:pStyle w:val="ListParagraph"/>
              <w:numPr>
                <w:ilvl w:val="0"/>
                <w:numId w:val="6"/>
              </w:numPr>
              <w:spacing w:after="0" w:line="240" w:lineRule="auto"/>
              <w:ind w:left="357" w:hanging="357"/>
              <w:contextualSpacing w:val="0"/>
              <w:rPr>
                <w:rFonts w:ascii="Trebuchet MS" w:hAnsi="Trebuchet MS"/>
              </w:rPr>
            </w:pPr>
            <w:r w:rsidRPr="00AC1CEF">
              <w:rPr>
                <w:rFonts w:ascii="Trebuchet MS" w:hAnsi="Trebuchet MS"/>
              </w:rPr>
              <w:t>Different regions have different festivals.</w:t>
            </w:r>
          </w:p>
        </w:tc>
        <w:tc>
          <w:tcPr>
            <w:tcW w:w="1559" w:type="dxa"/>
            <w:vAlign w:val="center"/>
          </w:tcPr>
          <w:p w:rsidR="00AC1CEF" w:rsidRDefault="00AC1CEF" w:rsidP="00AC1CEF">
            <w:pPr>
              <w:pStyle w:val="ListParagraph"/>
              <w:spacing w:after="0" w:line="240" w:lineRule="auto"/>
              <w:ind w:left="0"/>
              <w:contextualSpacing w:val="0"/>
              <w:jc w:val="center"/>
              <w:rPr>
                <w:rFonts w:ascii="Trebuchet MS" w:hAnsi="Trebuchet MS"/>
              </w:rPr>
            </w:pPr>
          </w:p>
        </w:tc>
      </w:tr>
      <w:tr w:rsidR="00AC1CEF" w:rsidTr="00AC1CEF">
        <w:trPr>
          <w:trHeight w:val="510"/>
        </w:trPr>
        <w:tc>
          <w:tcPr>
            <w:tcW w:w="8080" w:type="dxa"/>
            <w:shd w:val="clear" w:color="auto" w:fill="EAF1DD" w:themeFill="accent3" w:themeFillTint="33"/>
            <w:vAlign w:val="center"/>
          </w:tcPr>
          <w:p w:rsidR="00AC1CEF" w:rsidRPr="00AC1CEF" w:rsidRDefault="00AC1CEF" w:rsidP="00AC1CEF">
            <w:pPr>
              <w:pStyle w:val="ListParagraph"/>
              <w:numPr>
                <w:ilvl w:val="0"/>
                <w:numId w:val="6"/>
              </w:numPr>
              <w:spacing w:after="0" w:line="240" w:lineRule="auto"/>
              <w:ind w:left="357" w:hanging="357"/>
              <w:contextualSpacing w:val="0"/>
              <w:rPr>
                <w:rFonts w:ascii="Trebuchet MS" w:hAnsi="Trebuchet MS"/>
              </w:rPr>
            </w:pPr>
            <w:r w:rsidRPr="00AC1CEF">
              <w:rPr>
                <w:rFonts w:ascii="Trebuchet MS" w:hAnsi="Trebuchet MS"/>
              </w:rPr>
              <w:t>Spanish festivals create tourism.</w:t>
            </w:r>
          </w:p>
        </w:tc>
        <w:tc>
          <w:tcPr>
            <w:tcW w:w="1559" w:type="dxa"/>
            <w:vAlign w:val="center"/>
          </w:tcPr>
          <w:p w:rsidR="00AC1CEF" w:rsidRDefault="00AC1CEF" w:rsidP="00AC1CEF">
            <w:pPr>
              <w:pStyle w:val="ListParagraph"/>
              <w:spacing w:after="0" w:line="240" w:lineRule="auto"/>
              <w:ind w:left="0"/>
              <w:contextualSpacing w:val="0"/>
              <w:jc w:val="center"/>
              <w:rPr>
                <w:rFonts w:ascii="Trebuchet MS" w:hAnsi="Trebuchet MS"/>
              </w:rPr>
            </w:pPr>
          </w:p>
        </w:tc>
      </w:tr>
      <w:tr w:rsidR="00AC1CEF" w:rsidTr="00AC1CEF">
        <w:trPr>
          <w:trHeight w:val="510"/>
        </w:trPr>
        <w:tc>
          <w:tcPr>
            <w:tcW w:w="8080" w:type="dxa"/>
            <w:shd w:val="clear" w:color="auto" w:fill="EAF1DD" w:themeFill="accent3" w:themeFillTint="33"/>
            <w:vAlign w:val="center"/>
          </w:tcPr>
          <w:p w:rsidR="00AC1CEF" w:rsidRPr="00AC1CEF" w:rsidRDefault="00AC1CEF" w:rsidP="00AC1CEF">
            <w:pPr>
              <w:pStyle w:val="ListParagraph"/>
              <w:numPr>
                <w:ilvl w:val="0"/>
                <w:numId w:val="6"/>
              </w:numPr>
              <w:spacing w:after="0" w:line="240" w:lineRule="auto"/>
              <w:ind w:left="357" w:hanging="357"/>
              <w:contextualSpacing w:val="0"/>
              <w:rPr>
                <w:rFonts w:ascii="Trebuchet MS" w:hAnsi="Trebuchet MS"/>
              </w:rPr>
            </w:pPr>
            <w:r w:rsidRPr="00AC1CEF">
              <w:rPr>
                <w:rFonts w:ascii="Trebuchet MS" w:hAnsi="Trebuchet MS"/>
              </w:rPr>
              <w:t>Festivals attract too many tourists.</w:t>
            </w:r>
          </w:p>
        </w:tc>
        <w:tc>
          <w:tcPr>
            <w:tcW w:w="1559" w:type="dxa"/>
            <w:vAlign w:val="center"/>
          </w:tcPr>
          <w:p w:rsidR="00AC1CEF" w:rsidRDefault="00AC1CEF" w:rsidP="00AC1CEF">
            <w:pPr>
              <w:pStyle w:val="ListParagraph"/>
              <w:spacing w:after="0" w:line="240" w:lineRule="auto"/>
              <w:ind w:left="0"/>
              <w:contextualSpacing w:val="0"/>
              <w:jc w:val="center"/>
              <w:rPr>
                <w:rFonts w:ascii="Trebuchet MS" w:hAnsi="Trebuchet MS"/>
              </w:rPr>
            </w:pPr>
          </w:p>
        </w:tc>
      </w:tr>
      <w:tr w:rsidR="00AC1CEF" w:rsidTr="00AC1CEF">
        <w:trPr>
          <w:trHeight w:val="510"/>
        </w:trPr>
        <w:tc>
          <w:tcPr>
            <w:tcW w:w="8080" w:type="dxa"/>
            <w:shd w:val="clear" w:color="auto" w:fill="EAF1DD" w:themeFill="accent3" w:themeFillTint="33"/>
            <w:vAlign w:val="center"/>
          </w:tcPr>
          <w:p w:rsidR="00AC1CEF" w:rsidRPr="00AC1CEF" w:rsidRDefault="00AC1CEF" w:rsidP="00AC1CEF">
            <w:pPr>
              <w:pStyle w:val="ListParagraph"/>
              <w:numPr>
                <w:ilvl w:val="0"/>
                <w:numId w:val="6"/>
              </w:numPr>
              <w:spacing w:after="0" w:line="240" w:lineRule="auto"/>
              <w:ind w:left="357" w:hanging="357"/>
              <w:contextualSpacing w:val="0"/>
              <w:rPr>
                <w:rFonts w:ascii="Trebuchet MS" w:hAnsi="Trebuchet MS"/>
              </w:rPr>
            </w:pPr>
            <w:r w:rsidRPr="00AC1CEF">
              <w:rPr>
                <w:rFonts w:ascii="Trebuchet MS" w:hAnsi="Trebuchet MS"/>
              </w:rPr>
              <w:t>These events make money.</w:t>
            </w:r>
          </w:p>
        </w:tc>
        <w:tc>
          <w:tcPr>
            <w:tcW w:w="1559" w:type="dxa"/>
            <w:vAlign w:val="center"/>
          </w:tcPr>
          <w:p w:rsidR="00AC1CEF" w:rsidRDefault="00AC1CEF" w:rsidP="00AC1CEF">
            <w:pPr>
              <w:pStyle w:val="ListParagraph"/>
              <w:spacing w:after="0" w:line="240" w:lineRule="auto"/>
              <w:ind w:left="0"/>
              <w:contextualSpacing w:val="0"/>
              <w:jc w:val="center"/>
              <w:rPr>
                <w:rFonts w:ascii="Trebuchet MS" w:hAnsi="Trebuchet MS"/>
              </w:rPr>
            </w:pPr>
          </w:p>
        </w:tc>
      </w:tr>
      <w:tr w:rsidR="00AC1CEF" w:rsidTr="00AC1CEF">
        <w:trPr>
          <w:trHeight w:val="510"/>
        </w:trPr>
        <w:tc>
          <w:tcPr>
            <w:tcW w:w="8080" w:type="dxa"/>
            <w:shd w:val="clear" w:color="auto" w:fill="EAF1DD" w:themeFill="accent3" w:themeFillTint="33"/>
            <w:vAlign w:val="center"/>
          </w:tcPr>
          <w:p w:rsidR="00AC1CEF" w:rsidRPr="00AC1CEF" w:rsidRDefault="00AC1CEF" w:rsidP="00AC1CEF">
            <w:pPr>
              <w:pStyle w:val="ListParagraph"/>
              <w:numPr>
                <w:ilvl w:val="0"/>
                <w:numId w:val="6"/>
              </w:numPr>
              <w:spacing w:after="0" w:line="240" w:lineRule="auto"/>
              <w:ind w:left="357" w:hanging="357"/>
              <w:contextualSpacing w:val="0"/>
              <w:rPr>
                <w:rFonts w:ascii="Trebuchet MS" w:hAnsi="Trebuchet MS"/>
              </w:rPr>
            </w:pPr>
            <w:r w:rsidRPr="00AC1CEF">
              <w:rPr>
                <w:rFonts w:ascii="Trebuchet MS" w:hAnsi="Trebuchet MS"/>
              </w:rPr>
              <w:t>We shouldn’t forget these traditions.</w:t>
            </w:r>
          </w:p>
        </w:tc>
        <w:tc>
          <w:tcPr>
            <w:tcW w:w="1559" w:type="dxa"/>
            <w:vAlign w:val="center"/>
          </w:tcPr>
          <w:p w:rsidR="00AC1CEF" w:rsidRDefault="00AC1CEF" w:rsidP="00AC1CEF">
            <w:pPr>
              <w:pStyle w:val="ListParagraph"/>
              <w:spacing w:after="0" w:line="240" w:lineRule="auto"/>
              <w:ind w:left="0"/>
              <w:contextualSpacing w:val="0"/>
              <w:jc w:val="center"/>
              <w:rPr>
                <w:rFonts w:ascii="Trebuchet MS" w:hAnsi="Trebuchet MS"/>
              </w:rPr>
            </w:pPr>
          </w:p>
        </w:tc>
      </w:tr>
      <w:tr w:rsidR="00AC1CEF" w:rsidTr="00AC1CEF">
        <w:trPr>
          <w:trHeight w:val="510"/>
        </w:trPr>
        <w:tc>
          <w:tcPr>
            <w:tcW w:w="8080" w:type="dxa"/>
            <w:shd w:val="clear" w:color="auto" w:fill="EAF1DD" w:themeFill="accent3" w:themeFillTint="33"/>
            <w:vAlign w:val="center"/>
          </w:tcPr>
          <w:p w:rsidR="00AC1CEF" w:rsidRPr="00AC1CEF" w:rsidRDefault="00AC1CEF" w:rsidP="00AC1CEF">
            <w:pPr>
              <w:pStyle w:val="ListParagraph"/>
              <w:numPr>
                <w:ilvl w:val="0"/>
                <w:numId w:val="6"/>
              </w:numPr>
              <w:spacing w:after="0" w:line="240" w:lineRule="auto"/>
              <w:ind w:left="357" w:hanging="357"/>
              <w:contextualSpacing w:val="0"/>
              <w:rPr>
                <w:rFonts w:ascii="Trebuchet MS" w:hAnsi="Trebuchet MS"/>
              </w:rPr>
            </w:pPr>
            <w:r w:rsidRPr="00AC1CEF">
              <w:rPr>
                <w:rFonts w:ascii="Trebuchet MS" w:hAnsi="Trebuchet MS"/>
              </w:rPr>
              <w:t>Grandparents often play an important role in them.</w:t>
            </w:r>
          </w:p>
        </w:tc>
        <w:tc>
          <w:tcPr>
            <w:tcW w:w="1559" w:type="dxa"/>
            <w:vAlign w:val="center"/>
          </w:tcPr>
          <w:p w:rsidR="00AC1CEF" w:rsidRDefault="00AC1CEF" w:rsidP="00AC1CEF">
            <w:pPr>
              <w:pStyle w:val="ListParagraph"/>
              <w:spacing w:after="0" w:line="240" w:lineRule="auto"/>
              <w:ind w:left="0"/>
              <w:contextualSpacing w:val="0"/>
              <w:jc w:val="center"/>
              <w:rPr>
                <w:rFonts w:ascii="Trebuchet MS" w:hAnsi="Trebuchet MS"/>
              </w:rPr>
            </w:pPr>
          </w:p>
        </w:tc>
      </w:tr>
    </w:tbl>
    <w:p w:rsidR="00AC1CEF" w:rsidRDefault="00AC1CEF">
      <w:pPr>
        <w:spacing w:line="240" w:lineRule="auto"/>
      </w:pPr>
      <w:r>
        <w:br w:type="page"/>
      </w:r>
    </w:p>
    <w:p w:rsidR="00AC1CEF" w:rsidRPr="00AC1CEF" w:rsidRDefault="00AC1CEF" w:rsidP="00AC1CEF">
      <w:pPr>
        <w:shd w:val="clear" w:color="auto" w:fill="EAF1DD" w:themeFill="accent3" w:themeFillTint="33"/>
        <w:spacing w:after="240"/>
        <w:rPr>
          <w:b/>
          <w:szCs w:val="22"/>
        </w:rPr>
      </w:pPr>
      <w:r w:rsidRPr="00AC1CEF">
        <w:rPr>
          <w:b/>
          <w:szCs w:val="22"/>
        </w:rPr>
        <w:lastRenderedPageBreak/>
        <w:t>Extension</w:t>
      </w:r>
    </w:p>
    <w:p w:rsidR="00AC1CEF" w:rsidRPr="00AC1CEF" w:rsidRDefault="00AC1CEF" w:rsidP="00D610AE">
      <w:pPr>
        <w:pStyle w:val="ListParagraph"/>
        <w:numPr>
          <w:ilvl w:val="0"/>
          <w:numId w:val="1"/>
        </w:numPr>
        <w:tabs>
          <w:tab w:val="left" w:leader="dot" w:pos="9639"/>
        </w:tabs>
        <w:spacing w:after="240"/>
        <w:ind w:left="426" w:hanging="426"/>
        <w:rPr>
          <w:rFonts w:ascii="Trebuchet MS" w:hAnsi="Trebuchet MS"/>
        </w:rPr>
      </w:pPr>
      <w:r w:rsidRPr="00AC1CEF">
        <w:rPr>
          <w:rFonts w:ascii="Trebuchet MS" w:hAnsi="Trebuchet MS"/>
        </w:rPr>
        <w:t>Here’s the transcript. Translate it into English, making sure it sounds natural and communicates everything in the original.</w:t>
      </w:r>
    </w:p>
    <w:p w:rsidR="00AC1CEF" w:rsidRPr="00AC1CEF" w:rsidRDefault="00AC1CEF" w:rsidP="00AC1CEF">
      <w:pPr>
        <w:spacing w:line="480" w:lineRule="auto"/>
        <w:rPr>
          <w:szCs w:val="22"/>
          <w:lang w:val="es-ES"/>
        </w:rPr>
      </w:pPr>
      <w:r w:rsidRPr="00AC1CEF">
        <w:rPr>
          <w:i/>
          <w:szCs w:val="22"/>
          <w:lang w:val="es-ES"/>
        </w:rPr>
        <w:t>Las fiestas de España son divertidas y entretenidas y, además, dependiendo de cada región, son muy distintas, por lo que hay mucha diversidad, y también son importantes porque traen gente de fuera de España, creando turismo y haciendo dinero, y porque no hay que olvidar las tradiciones.</w:t>
      </w:r>
    </w:p>
    <w:p w:rsidR="00AC1CEF" w:rsidRPr="00AC1CEF" w:rsidRDefault="00AC1CEF" w:rsidP="00AC1CEF">
      <w:pPr>
        <w:tabs>
          <w:tab w:val="left" w:leader="dot" w:pos="9639"/>
        </w:tabs>
        <w:spacing w:line="480" w:lineRule="auto"/>
        <w:rPr>
          <w:szCs w:val="22"/>
          <w:lang w:val="es-ES"/>
        </w:rPr>
      </w:pPr>
      <w:r w:rsidRPr="00AC1CEF">
        <w:rPr>
          <w:szCs w:val="22"/>
          <w:lang w:val="es-ES"/>
        </w:rPr>
        <w:tab/>
      </w:r>
    </w:p>
    <w:p w:rsidR="00AC1CEF" w:rsidRPr="00AC1CEF" w:rsidRDefault="00AC1CEF" w:rsidP="00AC1CEF">
      <w:pPr>
        <w:tabs>
          <w:tab w:val="left" w:leader="dot" w:pos="9639"/>
        </w:tabs>
        <w:spacing w:line="480" w:lineRule="auto"/>
        <w:rPr>
          <w:szCs w:val="22"/>
          <w:lang w:val="es-ES"/>
        </w:rPr>
      </w:pPr>
      <w:r w:rsidRPr="00AC1CEF">
        <w:rPr>
          <w:szCs w:val="22"/>
          <w:lang w:val="es-ES"/>
        </w:rPr>
        <w:tab/>
      </w:r>
    </w:p>
    <w:p w:rsidR="00AC1CEF" w:rsidRPr="00AC1CEF" w:rsidRDefault="00AC1CEF" w:rsidP="00AC1CEF">
      <w:pPr>
        <w:tabs>
          <w:tab w:val="left" w:leader="dot" w:pos="9639"/>
        </w:tabs>
        <w:spacing w:line="480" w:lineRule="auto"/>
        <w:rPr>
          <w:szCs w:val="22"/>
          <w:lang w:val="es-ES"/>
        </w:rPr>
      </w:pPr>
      <w:r w:rsidRPr="00AC1CEF">
        <w:rPr>
          <w:szCs w:val="22"/>
          <w:lang w:val="es-ES"/>
        </w:rPr>
        <w:tab/>
      </w:r>
    </w:p>
    <w:p w:rsidR="00AC1CEF" w:rsidRPr="00AC1CEF" w:rsidRDefault="00AC1CEF" w:rsidP="00AC1CEF">
      <w:pPr>
        <w:tabs>
          <w:tab w:val="left" w:leader="dot" w:pos="9639"/>
        </w:tabs>
        <w:spacing w:line="480" w:lineRule="auto"/>
        <w:rPr>
          <w:szCs w:val="22"/>
          <w:lang w:val="es-ES"/>
        </w:rPr>
      </w:pPr>
      <w:r w:rsidRPr="00AC1CEF">
        <w:rPr>
          <w:szCs w:val="22"/>
          <w:lang w:val="es-ES"/>
        </w:rPr>
        <w:tab/>
      </w:r>
    </w:p>
    <w:p w:rsidR="00AC1CEF" w:rsidRPr="00AC1CEF" w:rsidRDefault="00AC1CEF" w:rsidP="00AC1CEF">
      <w:pPr>
        <w:tabs>
          <w:tab w:val="left" w:leader="dot" w:pos="9639"/>
        </w:tabs>
        <w:spacing w:line="480" w:lineRule="auto"/>
        <w:rPr>
          <w:szCs w:val="22"/>
          <w:lang w:val="es-ES"/>
        </w:rPr>
      </w:pPr>
      <w:r w:rsidRPr="00AC1CEF">
        <w:rPr>
          <w:szCs w:val="22"/>
          <w:lang w:val="es-ES"/>
        </w:rPr>
        <w:tab/>
      </w:r>
    </w:p>
    <w:p w:rsidR="00AC1CEF" w:rsidRDefault="00AC1CEF" w:rsidP="00AC1CEF">
      <w:pPr>
        <w:tabs>
          <w:tab w:val="right" w:leader="hyphen" w:pos="2268"/>
          <w:tab w:val="right" w:leader="hyphen" w:pos="9638"/>
        </w:tabs>
        <w:spacing w:before="120" w:after="240" w:line="240" w:lineRule="auto"/>
        <w:rPr>
          <w:sz w:val="16"/>
          <w:szCs w:val="16"/>
          <w:lang w:val="fr-FR"/>
        </w:rPr>
      </w:pPr>
      <w:r w:rsidRPr="00514B2C">
        <w:rPr>
          <w:sz w:val="16"/>
          <w:szCs w:val="16"/>
          <w:lang w:val="es-ES"/>
        </w:rPr>
        <w:tab/>
      </w:r>
      <w:r>
        <w:rPr>
          <w:sz w:val="16"/>
          <w:szCs w:val="16"/>
          <w:lang w:val="fr-FR"/>
        </w:rPr>
        <w:sym w:font="Wingdings" w:char="F022"/>
      </w:r>
      <w:r>
        <w:rPr>
          <w:sz w:val="16"/>
          <w:szCs w:val="16"/>
          <w:lang w:val="fr-FR"/>
        </w:rPr>
        <w:tab/>
      </w:r>
    </w:p>
    <w:p w:rsidR="00AC1CEF" w:rsidRPr="00AC1CEF" w:rsidRDefault="00AC1CEF" w:rsidP="00AC1CEF">
      <w:pPr>
        <w:shd w:val="clear" w:color="auto" w:fill="EAF1DD" w:themeFill="accent3" w:themeFillTint="33"/>
        <w:spacing w:after="240"/>
        <w:rPr>
          <w:b/>
          <w:szCs w:val="22"/>
        </w:rPr>
      </w:pPr>
      <w:r w:rsidRPr="00AC1CEF">
        <w:rPr>
          <w:b/>
          <w:szCs w:val="22"/>
        </w:rPr>
        <w:t>Extension</w:t>
      </w:r>
    </w:p>
    <w:p w:rsidR="00AC1CEF" w:rsidRPr="00AC1CEF" w:rsidRDefault="00AC1CEF" w:rsidP="00D610AE">
      <w:pPr>
        <w:pStyle w:val="ListParagraph"/>
        <w:numPr>
          <w:ilvl w:val="0"/>
          <w:numId w:val="14"/>
        </w:numPr>
        <w:tabs>
          <w:tab w:val="left" w:leader="dot" w:pos="9639"/>
        </w:tabs>
        <w:spacing w:before="240" w:after="240"/>
        <w:ind w:left="426" w:hanging="426"/>
        <w:contextualSpacing w:val="0"/>
        <w:rPr>
          <w:rFonts w:ascii="Trebuchet MS" w:hAnsi="Trebuchet MS"/>
        </w:rPr>
      </w:pPr>
      <w:r w:rsidRPr="00AC1CEF">
        <w:rPr>
          <w:rFonts w:ascii="Trebuchet MS" w:hAnsi="Trebuchet MS"/>
        </w:rPr>
        <w:t>Here’s the transcript. Translate it into English, making sure it sounds natural and communicates everything in the original.</w:t>
      </w:r>
    </w:p>
    <w:p w:rsidR="00AC1CEF" w:rsidRPr="00AC1CEF" w:rsidRDefault="00AC1CEF" w:rsidP="00AC1CEF">
      <w:pPr>
        <w:spacing w:line="480" w:lineRule="auto"/>
        <w:rPr>
          <w:szCs w:val="22"/>
          <w:lang w:val="es-ES"/>
        </w:rPr>
      </w:pPr>
      <w:r w:rsidRPr="00AC1CEF">
        <w:rPr>
          <w:i/>
          <w:szCs w:val="22"/>
          <w:lang w:val="es-ES"/>
        </w:rPr>
        <w:t>Las fiestas de España son divertidas y entretenidas y, además, dependiendo de cada región, son muy distintas, por lo que hay mucha diversidad, y también son importantes porque traen gente de fuera de España, creando turismo y haciendo dinero, y porque no hay que olvidar las tradiciones.</w:t>
      </w:r>
    </w:p>
    <w:p w:rsidR="00AC1CEF" w:rsidRPr="00AC1CEF" w:rsidRDefault="00AC1CEF" w:rsidP="00AC1CEF">
      <w:pPr>
        <w:tabs>
          <w:tab w:val="left" w:leader="dot" w:pos="9639"/>
        </w:tabs>
        <w:spacing w:line="480" w:lineRule="auto"/>
        <w:rPr>
          <w:szCs w:val="22"/>
          <w:lang w:val="es-ES"/>
        </w:rPr>
      </w:pPr>
      <w:r w:rsidRPr="00AC1CEF">
        <w:rPr>
          <w:szCs w:val="22"/>
          <w:lang w:val="es-ES"/>
        </w:rPr>
        <w:tab/>
      </w:r>
    </w:p>
    <w:p w:rsidR="00AC1CEF" w:rsidRPr="00AC1CEF" w:rsidRDefault="00AC1CEF" w:rsidP="00AC1CEF">
      <w:pPr>
        <w:tabs>
          <w:tab w:val="left" w:leader="dot" w:pos="9639"/>
        </w:tabs>
        <w:spacing w:line="480" w:lineRule="auto"/>
        <w:rPr>
          <w:szCs w:val="22"/>
          <w:lang w:val="es-ES"/>
        </w:rPr>
      </w:pPr>
      <w:r w:rsidRPr="00AC1CEF">
        <w:rPr>
          <w:szCs w:val="22"/>
          <w:lang w:val="es-ES"/>
        </w:rPr>
        <w:tab/>
      </w:r>
    </w:p>
    <w:p w:rsidR="00AC1CEF" w:rsidRPr="00AC1CEF" w:rsidRDefault="00AC1CEF" w:rsidP="00AC1CEF">
      <w:pPr>
        <w:tabs>
          <w:tab w:val="left" w:leader="dot" w:pos="9639"/>
        </w:tabs>
        <w:spacing w:line="480" w:lineRule="auto"/>
        <w:rPr>
          <w:szCs w:val="22"/>
          <w:lang w:val="es-ES"/>
        </w:rPr>
      </w:pPr>
      <w:r w:rsidRPr="00AC1CEF">
        <w:rPr>
          <w:szCs w:val="22"/>
          <w:lang w:val="es-ES"/>
        </w:rPr>
        <w:tab/>
      </w:r>
    </w:p>
    <w:p w:rsidR="00AC1CEF" w:rsidRPr="00AC1CEF" w:rsidRDefault="00AC1CEF" w:rsidP="00AC1CEF">
      <w:pPr>
        <w:tabs>
          <w:tab w:val="left" w:leader="dot" w:pos="9639"/>
        </w:tabs>
        <w:spacing w:line="480" w:lineRule="auto"/>
        <w:rPr>
          <w:szCs w:val="22"/>
          <w:lang w:val="es-ES"/>
        </w:rPr>
      </w:pPr>
      <w:r w:rsidRPr="00AC1CEF">
        <w:rPr>
          <w:szCs w:val="22"/>
          <w:lang w:val="es-ES"/>
        </w:rPr>
        <w:tab/>
      </w:r>
    </w:p>
    <w:p w:rsidR="00AC1CEF" w:rsidRPr="00AC1CEF" w:rsidRDefault="00AC1CEF" w:rsidP="00AC1CEF">
      <w:pPr>
        <w:tabs>
          <w:tab w:val="left" w:leader="dot" w:pos="9639"/>
        </w:tabs>
        <w:rPr>
          <w:szCs w:val="22"/>
          <w:lang w:val="es-ES"/>
        </w:rPr>
      </w:pPr>
      <w:r w:rsidRPr="00AC1CEF">
        <w:rPr>
          <w:szCs w:val="22"/>
          <w:lang w:val="es-ES"/>
        </w:rPr>
        <w:tab/>
      </w:r>
    </w:p>
    <w:p w:rsidR="00E1757F" w:rsidRPr="00514B2C" w:rsidRDefault="00E1757F">
      <w:pPr>
        <w:spacing w:line="240" w:lineRule="auto"/>
        <w:rPr>
          <w:lang w:val="es-ES"/>
        </w:rPr>
      </w:pPr>
      <w:r w:rsidRPr="00514B2C">
        <w:rPr>
          <w:lang w:val="es-ES"/>
        </w:rPr>
        <w:br w:type="page"/>
      </w:r>
    </w:p>
    <w:p w:rsidR="00E1757F" w:rsidRPr="00314F9A" w:rsidRDefault="00E1757F" w:rsidP="00314F9A">
      <w:pPr>
        <w:shd w:val="clear" w:color="auto" w:fill="EAF1DD" w:themeFill="accent3" w:themeFillTint="33"/>
        <w:spacing w:before="240" w:after="240"/>
        <w:rPr>
          <w:b/>
          <w:szCs w:val="22"/>
        </w:rPr>
      </w:pPr>
      <w:r w:rsidRPr="00314F9A">
        <w:rPr>
          <w:b/>
          <w:szCs w:val="22"/>
        </w:rPr>
        <w:lastRenderedPageBreak/>
        <w:t>Teaching notes</w:t>
      </w:r>
    </w:p>
    <w:p w:rsidR="00E1757F" w:rsidRPr="00314F9A" w:rsidRDefault="00E1757F" w:rsidP="00314F9A">
      <w:pPr>
        <w:spacing w:after="120" w:line="240" w:lineRule="auto"/>
        <w:rPr>
          <w:rFonts w:cs="Arial"/>
          <w:szCs w:val="22"/>
        </w:rPr>
      </w:pPr>
      <w:r w:rsidRPr="00314F9A">
        <w:rPr>
          <w:rFonts w:cs="Arial"/>
          <w:szCs w:val="22"/>
        </w:rPr>
        <w:t xml:space="preserve">This resource is based on a short, unscripted interview with Nadia, a teenage resident of Madrid. We asked her to give her opinion of Spanish festivals and her answer was filmed in the plaza de la Villa in Madrid, lasting about 20 seconds. </w:t>
      </w:r>
    </w:p>
    <w:p w:rsidR="00E1757F" w:rsidRPr="00314F9A" w:rsidRDefault="00E1757F" w:rsidP="00314F9A">
      <w:pPr>
        <w:spacing w:after="120" w:line="240" w:lineRule="auto"/>
        <w:rPr>
          <w:rFonts w:cs="Arial"/>
          <w:szCs w:val="22"/>
        </w:rPr>
      </w:pPr>
      <w:r w:rsidRPr="00314F9A">
        <w:rPr>
          <w:rFonts w:cs="Arial"/>
          <w:szCs w:val="22"/>
        </w:rPr>
        <w:t>A listening worksheet with a cultu</w:t>
      </w:r>
      <w:r w:rsidR="00D610AE">
        <w:rPr>
          <w:rFonts w:cs="Arial"/>
          <w:szCs w:val="22"/>
        </w:rPr>
        <w:t xml:space="preserve">ral starter is provided on page 1. </w:t>
      </w:r>
      <w:r w:rsidRPr="00314F9A">
        <w:rPr>
          <w:rFonts w:cs="Arial"/>
          <w:szCs w:val="22"/>
        </w:rPr>
        <w:t xml:space="preserve">If </w:t>
      </w:r>
      <w:r w:rsidR="00D610AE">
        <w:rPr>
          <w:rFonts w:cs="Arial"/>
          <w:szCs w:val="22"/>
        </w:rPr>
        <w:t>students are unsure about task 1</w:t>
      </w:r>
      <w:r w:rsidRPr="00314F9A">
        <w:rPr>
          <w:rFonts w:cs="Arial"/>
          <w:szCs w:val="22"/>
        </w:rPr>
        <w:t>, you could show them some of the images related to the Spanish festivals (</w:t>
      </w:r>
      <w:hyperlink r:id="rId7" w:history="1">
        <w:r w:rsidR="00314F9A" w:rsidRPr="00314F9A">
          <w:rPr>
            <w:rStyle w:val="Hyperlink"/>
            <w:rFonts w:cs="Arial"/>
            <w:szCs w:val="22"/>
          </w:rPr>
          <w:t>www.tripsavvy.com/traditional-festivals-in-spain-1644314</w:t>
        </w:r>
      </w:hyperlink>
      <w:r w:rsidRPr="00314F9A">
        <w:rPr>
          <w:rFonts w:cs="Arial"/>
          <w:szCs w:val="22"/>
        </w:rPr>
        <w:t>) and to the Day of the Dead (</w:t>
      </w:r>
      <w:hyperlink r:id="rId8" w:history="1">
        <w:r w:rsidR="00314F9A" w:rsidRPr="00314F9A">
          <w:rPr>
            <w:rStyle w:val="Hyperlink"/>
            <w:rFonts w:cs="Arial"/>
            <w:szCs w:val="22"/>
          </w:rPr>
          <w:t>www.nationalgeographic.org/media/dia-de-los-muertos/</w:t>
        </w:r>
      </w:hyperlink>
      <w:r w:rsidRPr="00314F9A">
        <w:rPr>
          <w:rFonts w:cs="Arial"/>
          <w:szCs w:val="22"/>
        </w:rPr>
        <w:t xml:space="preserve">) or set them a flipped learning homework to research these festivals before the lesson. </w:t>
      </w:r>
    </w:p>
    <w:p w:rsidR="00E1757F" w:rsidRPr="00314F9A" w:rsidRDefault="00E1757F" w:rsidP="00314F9A">
      <w:pPr>
        <w:spacing w:after="120" w:line="240" w:lineRule="auto"/>
        <w:rPr>
          <w:rFonts w:cs="Arial"/>
          <w:szCs w:val="22"/>
        </w:rPr>
      </w:pPr>
      <w:r w:rsidRPr="00314F9A">
        <w:rPr>
          <w:rFonts w:cs="Arial"/>
          <w:szCs w:val="22"/>
        </w:rPr>
        <w:t>An optional translation of the transcript i</w:t>
      </w:r>
      <w:r w:rsidR="00D610AE">
        <w:rPr>
          <w:rFonts w:cs="Arial"/>
          <w:szCs w:val="22"/>
        </w:rPr>
        <w:t xml:space="preserve">s provided as an extension on page </w:t>
      </w:r>
      <w:r w:rsidRPr="00314F9A">
        <w:rPr>
          <w:rFonts w:cs="Arial"/>
          <w:szCs w:val="22"/>
        </w:rPr>
        <w:t xml:space="preserve">2 – make sure this is not handed out with the first sheet though! Two copies of exercise </w:t>
      </w:r>
      <w:r w:rsidR="00D610AE">
        <w:rPr>
          <w:rFonts w:cs="Arial"/>
          <w:szCs w:val="22"/>
        </w:rPr>
        <w:t>4</w:t>
      </w:r>
      <w:r w:rsidRPr="00314F9A">
        <w:rPr>
          <w:rFonts w:cs="Arial"/>
          <w:szCs w:val="22"/>
        </w:rPr>
        <w:t xml:space="preserve"> are reproduced on </w:t>
      </w:r>
      <w:r w:rsidR="00D610AE">
        <w:rPr>
          <w:rFonts w:cs="Arial"/>
          <w:szCs w:val="22"/>
        </w:rPr>
        <w:t>page 2</w:t>
      </w:r>
      <w:r w:rsidRPr="00314F9A">
        <w:rPr>
          <w:rFonts w:cs="Arial"/>
          <w:szCs w:val="22"/>
        </w:rPr>
        <w:t xml:space="preserve"> to reduce photocopying. Alternatively, the transcript could simply be projected.</w:t>
      </w:r>
    </w:p>
    <w:p w:rsidR="00E1757F" w:rsidRPr="00314F9A" w:rsidRDefault="00E1757F" w:rsidP="00314F9A">
      <w:pPr>
        <w:shd w:val="clear" w:color="auto" w:fill="EAF1DD" w:themeFill="accent3" w:themeFillTint="33"/>
        <w:spacing w:before="240" w:after="240"/>
        <w:rPr>
          <w:b/>
          <w:szCs w:val="22"/>
        </w:rPr>
      </w:pPr>
      <w:r w:rsidRPr="00314F9A">
        <w:rPr>
          <w:b/>
          <w:szCs w:val="22"/>
        </w:rPr>
        <w:t>Answers</w:t>
      </w:r>
    </w:p>
    <w:p w:rsidR="00E1757F" w:rsidRPr="00514B2C" w:rsidRDefault="00AF16B6" w:rsidP="00514B2C">
      <w:pPr>
        <w:spacing w:before="240" w:after="120"/>
      </w:pPr>
      <w:r>
        <w:t>1</w:t>
      </w:r>
      <w:r w:rsidR="00514B2C" w:rsidRPr="00514B2C">
        <w:t>.</w:t>
      </w:r>
    </w:p>
    <w:p w:rsidR="00314F9A" w:rsidRPr="00D04765" w:rsidRDefault="00314F9A" w:rsidP="00D04765">
      <w:pPr>
        <w:pStyle w:val="ListParagraph"/>
        <w:numPr>
          <w:ilvl w:val="0"/>
          <w:numId w:val="9"/>
        </w:numPr>
        <w:tabs>
          <w:tab w:val="left" w:leader="dot" w:pos="9639"/>
        </w:tabs>
        <w:spacing w:after="0"/>
        <w:contextualSpacing w:val="0"/>
        <w:rPr>
          <w:rFonts w:ascii="Trebuchet MS" w:hAnsi="Trebuchet MS"/>
        </w:rPr>
      </w:pPr>
      <w:r w:rsidRPr="00D04765">
        <w:rPr>
          <w:rFonts w:ascii="Trebuchet MS" w:hAnsi="Trebuchet MS"/>
        </w:rPr>
        <w:t>The day of the dead</w:t>
      </w:r>
    </w:p>
    <w:p w:rsidR="00314F9A" w:rsidRPr="00D04765" w:rsidRDefault="00314F9A" w:rsidP="00D04765">
      <w:pPr>
        <w:pStyle w:val="ListParagraph"/>
        <w:numPr>
          <w:ilvl w:val="0"/>
          <w:numId w:val="9"/>
        </w:numPr>
        <w:tabs>
          <w:tab w:val="left" w:leader="dot" w:pos="9639"/>
        </w:tabs>
        <w:spacing w:after="0"/>
        <w:contextualSpacing w:val="0"/>
        <w:rPr>
          <w:rFonts w:ascii="Trebuchet MS" w:hAnsi="Trebuchet MS"/>
        </w:rPr>
      </w:pPr>
      <w:r w:rsidRPr="00D04765">
        <w:rPr>
          <w:rFonts w:ascii="Trebuchet MS" w:hAnsi="Trebuchet MS"/>
        </w:rPr>
        <w:t>Tomato festival</w:t>
      </w:r>
    </w:p>
    <w:p w:rsidR="00314F9A" w:rsidRPr="00D04765" w:rsidRDefault="00314F9A" w:rsidP="00D04765">
      <w:pPr>
        <w:pStyle w:val="ListParagraph"/>
        <w:numPr>
          <w:ilvl w:val="0"/>
          <w:numId w:val="9"/>
        </w:numPr>
        <w:tabs>
          <w:tab w:val="left" w:leader="dot" w:pos="9639"/>
        </w:tabs>
        <w:spacing w:after="0"/>
        <w:contextualSpacing w:val="0"/>
        <w:rPr>
          <w:rFonts w:ascii="Trebuchet MS" w:hAnsi="Trebuchet MS"/>
        </w:rPr>
      </w:pPr>
      <w:r w:rsidRPr="00D04765">
        <w:rPr>
          <w:rFonts w:ascii="Trebuchet MS" w:hAnsi="Trebuchet MS"/>
        </w:rPr>
        <w:t>Carnival (Mardi Gras)</w:t>
      </w:r>
    </w:p>
    <w:p w:rsidR="00314F9A" w:rsidRPr="00D04765" w:rsidRDefault="00314F9A" w:rsidP="00D04765">
      <w:pPr>
        <w:pStyle w:val="ListParagraph"/>
        <w:numPr>
          <w:ilvl w:val="0"/>
          <w:numId w:val="9"/>
        </w:numPr>
        <w:tabs>
          <w:tab w:val="left" w:leader="dot" w:pos="9639"/>
        </w:tabs>
        <w:spacing w:after="0"/>
        <w:contextualSpacing w:val="0"/>
        <w:rPr>
          <w:rFonts w:ascii="Trebuchet MS" w:hAnsi="Trebuchet MS"/>
        </w:rPr>
      </w:pPr>
      <w:r w:rsidRPr="00D04765">
        <w:rPr>
          <w:rFonts w:ascii="Trebuchet MS" w:hAnsi="Trebuchet MS"/>
        </w:rPr>
        <w:t>Holy week (the week preceding Easter)</w:t>
      </w:r>
    </w:p>
    <w:p w:rsidR="00314F9A" w:rsidRPr="00D04765" w:rsidRDefault="00314F9A" w:rsidP="00D04765">
      <w:pPr>
        <w:pStyle w:val="ListParagraph"/>
        <w:numPr>
          <w:ilvl w:val="0"/>
          <w:numId w:val="9"/>
        </w:numPr>
        <w:tabs>
          <w:tab w:val="left" w:leader="dot" w:pos="9639"/>
        </w:tabs>
        <w:spacing w:after="0"/>
        <w:contextualSpacing w:val="0"/>
        <w:rPr>
          <w:rFonts w:ascii="Trebuchet MS" w:hAnsi="Trebuchet MS"/>
        </w:rPr>
      </w:pPr>
      <w:r w:rsidRPr="00D04765">
        <w:rPr>
          <w:rFonts w:ascii="Trebuchet MS" w:hAnsi="Trebuchet MS"/>
        </w:rPr>
        <w:t>Bull running in Pamplona</w:t>
      </w:r>
    </w:p>
    <w:p w:rsidR="00314F9A" w:rsidRPr="00D04765" w:rsidRDefault="00314F9A" w:rsidP="00D04765">
      <w:pPr>
        <w:pStyle w:val="ListParagraph"/>
        <w:numPr>
          <w:ilvl w:val="0"/>
          <w:numId w:val="9"/>
        </w:numPr>
        <w:tabs>
          <w:tab w:val="left" w:leader="dot" w:pos="9639"/>
        </w:tabs>
        <w:spacing w:after="0"/>
        <w:contextualSpacing w:val="0"/>
        <w:rPr>
          <w:rFonts w:ascii="Trebuchet MS" w:hAnsi="Trebuchet MS"/>
        </w:rPr>
      </w:pPr>
      <w:r w:rsidRPr="00D04765">
        <w:rPr>
          <w:rFonts w:ascii="Trebuchet MS" w:hAnsi="Trebuchet MS"/>
        </w:rPr>
        <w:t>Christians and Moors</w:t>
      </w:r>
    </w:p>
    <w:p w:rsidR="00D04765" w:rsidRDefault="00AF16B6" w:rsidP="00AF16B6">
      <w:pPr>
        <w:pStyle w:val="ListParagraph"/>
        <w:numPr>
          <w:ilvl w:val="0"/>
          <w:numId w:val="15"/>
        </w:numPr>
        <w:spacing w:before="240" w:after="240"/>
        <w:contextualSpacing w:val="0"/>
        <w:rPr>
          <w:rFonts w:ascii="Trebuchet MS" w:hAnsi="Trebuchet MS"/>
        </w:rPr>
      </w:pPr>
      <w:r>
        <w:rPr>
          <w:rFonts w:ascii="Trebuchet MS" w:hAnsi="Trebuchet MS"/>
        </w:rPr>
        <w:t>b</w:t>
      </w:r>
      <w:r w:rsidR="00D04765" w:rsidRPr="00D04765">
        <w:rPr>
          <w:rFonts w:ascii="Trebuchet MS" w:hAnsi="Trebuchet MS"/>
        </w:rPr>
        <w:t xml:space="preserve"> / </w:t>
      </w:r>
      <w:r>
        <w:rPr>
          <w:rFonts w:ascii="Trebuchet MS" w:hAnsi="Trebuchet MS"/>
        </w:rPr>
        <w:t>c</w:t>
      </w:r>
      <w:r w:rsidR="00D04765" w:rsidRPr="00D04765">
        <w:rPr>
          <w:rFonts w:ascii="Trebuchet MS" w:hAnsi="Trebuchet MS"/>
        </w:rPr>
        <w:t xml:space="preserve"> / </w:t>
      </w:r>
      <w:r>
        <w:rPr>
          <w:rFonts w:ascii="Trebuchet MS" w:hAnsi="Trebuchet MS"/>
        </w:rPr>
        <w:t>f</w:t>
      </w:r>
    </w:p>
    <w:p w:rsidR="00D04765" w:rsidRDefault="00D04765" w:rsidP="00AF16B6">
      <w:pPr>
        <w:pStyle w:val="ListParagraph"/>
        <w:numPr>
          <w:ilvl w:val="0"/>
          <w:numId w:val="15"/>
        </w:numPr>
        <w:spacing w:before="240" w:after="240"/>
        <w:ind w:left="357" w:hanging="357"/>
        <w:contextualSpacing w:val="0"/>
        <w:rPr>
          <w:rFonts w:ascii="Trebuchet MS" w:hAnsi="Trebuchet MS"/>
        </w:rPr>
      </w:pPr>
    </w:p>
    <w:p w:rsidR="00D04765" w:rsidRPr="00514B2C" w:rsidRDefault="00D04765" w:rsidP="00D04765">
      <w:pPr>
        <w:pStyle w:val="ListParagraph"/>
        <w:numPr>
          <w:ilvl w:val="0"/>
          <w:numId w:val="11"/>
        </w:numPr>
        <w:spacing w:after="0"/>
        <w:ind w:left="714" w:hanging="357"/>
        <w:contextualSpacing w:val="0"/>
        <w:rPr>
          <w:rFonts w:ascii="Trebuchet MS" w:hAnsi="Trebuchet MS"/>
        </w:rPr>
      </w:pPr>
      <w:r w:rsidRPr="00514B2C">
        <w:rPr>
          <w:rFonts w:ascii="Trebuchet MS" w:hAnsi="Trebuchet MS"/>
        </w:rPr>
        <w:t>NM</w:t>
      </w:r>
    </w:p>
    <w:p w:rsidR="00D04765" w:rsidRPr="00514B2C" w:rsidRDefault="00D04765" w:rsidP="00D04765">
      <w:pPr>
        <w:pStyle w:val="ListParagraph"/>
        <w:numPr>
          <w:ilvl w:val="0"/>
          <w:numId w:val="11"/>
        </w:numPr>
        <w:spacing w:after="0"/>
        <w:ind w:left="714" w:hanging="357"/>
        <w:contextualSpacing w:val="0"/>
        <w:rPr>
          <w:rFonts w:ascii="Trebuchet MS" w:hAnsi="Trebuchet MS"/>
        </w:rPr>
      </w:pPr>
      <w:r w:rsidRPr="00514B2C">
        <w:rPr>
          <w:rFonts w:ascii="Trebuchet MS" w:hAnsi="Trebuchet MS"/>
        </w:rPr>
        <w:t>T</w:t>
      </w:r>
    </w:p>
    <w:p w:rsidR="00D04765" w:rsidRPr="00514B2C" w:rsidRDefault="00D04765" w:rsidP="00D04765">
      <w:pPr>
        <w:pStyle w:val="ListParagraph"/>
        <w:numPr>
          <w:ilvl w:val="0"/>
          <w:numId w:val="11"/>
        </w:numPr>
        <w:spacing w:after="0"/>
        <w:ind w:left="714" w:hanging="357"/>
        <w:contextualSpacing w:val="0"/>
        <w:rPr>
          <w:rFonts w:ascii="Trebuchet MS" w:hAnsi="Trebuchet MS"/>
        </w:rPr>
      </w:pPr>
      <w:r w:rsidRPr="00514B2C">
        <w:rPr>
          <w:rFonts w:ascii="Trebuchet MS" w:hAnsi="Trebuchet MS"/>
        </w:rPr>
        <w:t>T</w:t>
      </w:r>
    </w:p>
    <w:p w:rsidR="00D04765" w:rsidRPr="00514B2C" w:rsidRDefault="00D04765" w:rsidP="00D04765">
      <w:pPr>
        <w:pStyle w:val="ListParagraph"/>
        <w:numPr>
          <w:ilvl w:val="0"/>
          <w:numId w:val="11"/>
        </w:numPr>
        <w:spacing w:after="0"/>
        <w:ind w:left="714" w:hanging="357"/>
        <w:contextualSpacing w:val="0"/>
        <w:rPr>
          <w:rFonts w:ascii="Trebuchet MS" w:hAnsi="Trebuchet MS"/>
        </w:rPr>
      </w:pPr>
      <w:r w:rsidRPr="00514B2C">
        <w:rPr>
          <w:rFonts w:ascii="Trebuchet MS" w:hAnsi="Trebuchet MS"/>
        </w:rPr>
        <w:t>F</w:t>
      </w:r>
    </w:p>
    <w:p w:rsidR="00D04765" w:rsidRPr="00514B2C" w:rsidRDefault="00D04765" w:rsidP="00D04765">
      <w:pPr>
        <w:pStyle w:val="ListParagraph"/>
        <w:numPr>
          <w:ilvl w:val="0"/>
          <w:numId w:val="11"/>
        </w:numPr>
        <w:spacing w:after="0"/>
        <w:ind w:left="714" w:hanging="357"/>
        <w:contextualSpacing w:val="0"/>
        <w:rPr>
          <w:rFonts w:ascii="Trebuchet MS" w:hAnsi="Trebuchet MS"/>
        </w:rPr>
      </w:pPr>
      <w:r w:rsidRPr="00514B2C">
        <w:rPr>
          <w:rFonts w:ascii="Trebuchet MS" w:hAnsi="Trebuchet MS"/>
        </w:rPr>
        <w:t>T</w:t>
      </w:r>
    </w:p>
    <w:p w:rsidR="00D04765" w:rsidRPr="00514B2C" w:rsidRDefault="00D04765" w:rsidP="00D04765">
      <w:pPr>
        <w:pStyle w:val="ListParagraph"/>
        <w:numPr>
          <w:ilvl w:val="0"/>
          <w:numId w:val="11"/>
        </w:numPr>
        <w:spacing w:after="0"/>
        <w:ind w:left="714" w:hanging="357"/>
        <w:contextualSpacing w:val="0"/>
        <w:rPr>
          <w:rFonts w:ascii="Trebuchet MS" w:hAnsi="Trebuchet MS"/>
        </w:rPr>
      </w:pPr>
      <w:r w:rsidRPr="00514B2C">
        <w:rPr>
          <w:rFonts w:ascii="Trebuchet MS" w:hAnsi="Trebuchet MS"/>
        </w:rPr>
        <w:t>T</w:t>
      </w:r>
    </w:p>
    <w:p w:rsidR="00D04765" w:rsidRPr="00514B2C" w:rsidRDefault="00D04765" w:rsidP="00D04765">
      <w:pPr>
        <w:pStyle w:val="ListParagraph"/>
        <w:numPr>
          <w:ilvl w:val="0"/>
          <w:numId w:val="11"/>
        </w:numPr>
        <w:spacing w:after="0"/>
        <w:ind w:left="714" w:hanging="357"/>
        <w:contextualSpacing w:val="0"/>
        <w:rPr>
          <w:rFonts w:ascii="Trebuchet MS" w:hAnsi="Trebuchet MS"/>
        </w:rPr>
      </w:pPr>
      <w:r w:rsidRPr="00514B2C">
        <w:rPr>
          <w:rFonts w:ascii="Trebuchet MS" w:hAnsi="Trebuchet MS"/>
        </w:rPr>
        <w:t>NM</w:t>
      </w:r>
    </w:p>
    <w:p w:rsidR="00AF16B6" w:rsidRDefault="00AF16B6" w:rsidP="00AF16B6">
      <w:pPr>
        <w:pStyle w:val="ListParagraph"/>
        <w:numPr>
          <w:ilvl w:val="0"/>
          <w:numId w:val="15"/>
        </w:numPr>
        <w:spacing w:before="240" w:after="240"/>
        <w:ind w:left="357" w:hanging="357"/>
        <w:contextualSpacing w:val="0"/>
        <w:rPr>
          <w:rFonts w:ascii="Trebuchet MS" w:hAnsi="Trebuchet MS"/>
        </w:rPr>
      </w:pPr>
    </w:p>
    <w:p w:rsidR="00D04765" w:rsidRPr="00AF16B6" w:rsidRDefault="00D04765" w:rsidP="00AF16B6">
      <w:pPr>
        <w:spacing w:before="240" w:after="240"/>
      </w:pPr>
      <w:r w:rsidRPr="00AF16B6">
        <w:t>Spanish festivals are fun and entertaining and, what’s more, depending on each region, are very different, which is why there’s a lot of diversity, and also they are important because they attract people from outside Spain, creating tourism and making money, and because we mustn’t forget our traditions.</w:t>
      </w:r>
    </w:p>
    <w:p w:rsidR="005266B0" w:rsidRPr="00514B2C" w:rsidRDefault="005266B0" w:rsidP="005266B0">
      <w:pPr>
        <w:shd w:val="clear" w:color="auto" w:fill="EAF1DD" w:themeFill="accent3" w:themeFillTint="33"/>
        <w:spacing w:before="240" w:after="240"/>
        <w:rPr>
          <w:b/>
          <w:szCs w:val="22"/>
          <w:lang w:val="es-ES"/>
        </w:rPr>
      </w:pPr>
      <w:r w:rsidRPr="00514B2C">
        <w:rPr>
          <w:b/>
          <w:szCs w:val="22"/>
          <w:lang w:val="es-ES"/>
        </w:rPr>
        <w:t>Transcript</w:t>
      </w:r>
    </w:p>
    <w:p w:rsidR="005266B0" w:rsidRPr="005266B0" w:rsidRDefault="005266B0" w:rsidP="005266B0">
      <w:pPr>
        <w:rPr>
          <w:lang w:val="es-ES"/>
        </w:rPr>
      </w:pPr>
      <w:r w:rsidRPr="005266B0">
        <w:rPr>
          <w:i/>
          <w:lang w:val="es-ES"/>
        </w:rPr>
        <w:t>Las fiestas de España son divertidas y entretenidas y, además, dependiendo de cada región, son muy distintas, por lo que hay mucha diversidad, y también son importantes porque traen gente de fuera de España, creando turismo y haciendo dinero, y porque no hay que olvidar las tradiciones.</w:t>
      </w:r>
    </w:p>
    <w:sectPr w:rsidR="005266B0" w:rsidRPr="005266B0" w:rsidSect="00B55A21">
      <w:headerReference w:type="default" r:id="rId9"/>
      <w:footerReference w:type="default" r:id="rId10"/>
      <w:pgSz w:w="11906" w:h="16838"/>
      <w:pgMar w:top="1134" w:right="1134" w:bottom="851"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8AC" w:rsidRDefault="008268AC" w:rsidP="00B55A21">
      <w:r>
        <w:separator/>
      </w:r>
    </w:p>
  </w:endnote>
  <w:endnote w:type="continuationSeparator" w:id="0">
    <w:p w:rsidR="008268AC" w:rsidRDefault="008268AC"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F9A" w:rsidRPr="00B55A21" w:rsidRDefault="00314F9A" w:rsidP="0078237D">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Pr>
        <w:rFonts w:ascii="Arial" w:hAnsi="Arial" w:cs="Arial"/>
        <w:color w:val="auto"/>
        <w:sz w:val="20"/>
      </w:rPr>
      <w:t>© www.teachit.co.uk 2020</w:t>
    </w:r>
    <w:r>
      <w:rPr>
        <w:rFonts w:ascii="Arial" w:hAnsi="Arial" w:cs="Arial"/>
        <w:color w:val="auto"/>
        <w:sz w:val="20"/>
      </w:rPr>
      <w:tab/>
      <w:t>35445</w:t>
    </w:r>
    <w:r w:rsidRPr="00B55A21">
      <w:rPr>
        <w:rFonts w:ascii="Arial" w:hAnsi="Arial" w:cs="Arial"/>
        <w:color w:val="auto"/>
        <w:sz w:val="20"/>
      </w:rPr>
      <w:tab/>
      <w:t xml:space="preserve">Page </w:t>
    </w:r>
    <w:r w:rsidRPr="00B55A21">
      <w:rPr>
        <w:rFonts w:ascii="Arial" w:hAnsi="Arial" w:cs="Arial"/>
        <w:bCs/>
        <w:color w:val="auto"/>
        <w:sz w:val="20"/>
      </w:rPr>
      <w:fldChar w:fldCharType="begin"/>
    </w:r>
    <w:r w:rsidRPr="00B55A21">
      <w:rPr>
        <w:rFonts w:ascii="Arial" w:hAnsi="Arial" w:cs="Arial"/>
        <w:bCs/>
        <w:color w:val="auto"/>
        <w:sz w:val="20"/>
      </w:rPr>
      <w:instrText xml:space="preserve"> PAGE  \* Arabic  \* MERGEFORMAT </w:instrText>
    </w:r>
    <w:r w:rsidRPr="00B55A21">
      <w:rPr>
        <w:rFonts w:ascii="Arial" w:hAnsi="Arial" w:cs="Arial"/>
        <w:bCs/>
        <w:color w:val="auto"/>
        <w:sz w:val="20"/>
      </w:rPr>
      <w:fldChar w:fldCharType="separate"/>
    </w:r>
    <w:r w:rsidR="00DE70F1">
      <w:rPr>
        <w:rFonts w:ascii="Arial" w:hAnsi="Arial" w:cs="Arial"/>
        <w:bCs/>
        <w:noProof/>
        <w:color w:val="auto"/>
        <w:sz w:val="20"/>
      </w:rPr>
      <w:t>1</w:t>
    </w:r>
    <w:r w:rsidRPr="00B55A21">
      <w:rPr>
        <w:rFonts w:ascii="Arial" w:hAnsi="Arial" w:cs="Arial"/>
        <w:bCs/>
        <w:color w:val="auto"/>
        <w:sz w:val="20"/>
      </w:rPr>
      <w:fldChar w:fldCharType="end"/>
    </w:r>
    <w:r w:rsidRPr="00B55A21">
      <w:rPr>
        <w:rFonts w:ascii="Arial" w:hAnsi="Arial" w:cs="Arial"/>
        <w:color w:val="auto"/>
        <w:sz w:val="20"/>
      </w:rPr>
      <w:t xml:space="preserve"> of </w:t>
    </w:r>
    <w:r w:rsidRPr="00B55A21">
      <w:rPr>
        <w:rFonts w:ascii="Arial" w:hAnsi="Arial" w:cs="Arial"/>
        <w:bCs/>
        <w:color w:val="auto"/>
        <w:sz w:val="20"/>
      </w:rPr>
      <w:fldChar w:fldCharType="begin"/>
    </w:r>
    <w:r w:rsidRPr="00B55A21">
      <w:rPr>
        <w:rFonts w:ascii="Arial" w:hAnsi="Arial" w:cs="Arial"/>
        <w:bCs/>
        <w:color w:val="auto"/>
        <w:sz w:val="20"/>
      </w:rPr>
      <w:instrText xml:space="preserve"> NUMPAGES  \* Arabic  \* MERGEFORMAT </w:instrText>
    </w:r>
    <w:r w:rsidRPr="00B55A21">
      <w:rPr>
        <w:rFonts w:ascii="Arial" w:hAnsi="Arial" w:cs="Arial"/>
        <w:bCs/>
        <w:color w:val="auto"/>
        <w:sz w:val="20"/>
      </w:rPr>
      <w:fldChar w:fldCharType="separate"/>
    </w:r>
    <w:r w:rsidR="00DE70F1">
      <w:rPr>
        <w:rFonts w:ascii="Arial" w:hAnsi="Arial" w:cs="Arial"/>
        <w:bCs/>
        <w:noProof/>
        <w:color w:val="auto"/>
        <w:sz w:val="20"/>
      </w:rPr>
      <w:t>3</w:t>
    </w:r>
    <w:r w:rsidRPr="00B55A21">
      <w:rPr>
        <w:rFonts w:ascii="Arial" w:hAnsi="Arial" w:cs="Arial"/>
        <w:bCs/>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8AC" w:rsidRDefault="008268AC" w:rsidP="00B55A21">
      <w:r>
        <w:separator/>
      </w:r>
    </w:p>
  </w:footnote>
  <w:footnote w:type="continuationSeparator" w:id="0">
    <w:p w:rsidR="008268AC" w:rsidRDefault="008268AC" w:rsidP="00B5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F9A" w:rsidRPr="00514B2C" w:rsidRDefault="00314F9A" w:rsidP="0078237D">
    <w:pPr>
      <w:pStyle w:val="Header"/>
      <w:pBdr>
        <w:bottom w:val="single" w:sz="4" w:space="1" w:color="auto"/>
      </w:pBdr>
      <w:spacing w:after="240" w:line="240" w:lineRule="auto"/>
      <w:jc w:val="right"/>
      <w:rPr>
        <w:rFonts w:ascii="Arial" w:hAnsi="Arial" w:cs="Arial"/>
        <w:color w:val="auto"/>
        <w:sz w:val="28"/>
        <w:lang w:val="es-ES"/>
      </w:rPr>
    </w:pPr>
    <w:r w:rsidRPr="005D200E">
      <w:rPr>
        <w:rFonts w:ascii="Arial" w:hAnsi="Arial" w:cs="Arial"/>
        <w:color w:val="auto"/>
        <w:sz w:val="28"/>
        <w:lang w:val="es-ES"/>
      </w:rPr>
      <w:t>¿</w:t>
    </w:r>
    <w:r w:rsidRPr="00514B2C">
      <w:rPr>
        <w:rFonts w:ascii="Arial" w:hAnsi="Arial" w:cs="Arial"/>
        <w:color w:val="auto"/>
        <w:sz w:val="28"/>
        <w:lang w:val="es-ES"/>
      </w:rPr>
      <w:t>Qu</w:t>
    </w:r>
    <w:r w:rsidRPr="005D200E">
      <w:rPr>
        <w:rFonts w:ascii="Arial" w:hAnsi="Arial" w:cs="Arial"/>
        <w:color w:val="auto"/>
        <w:sz w:val="28"/>
        <w:lang w:val="es-ES"/>
      </w:rPr>
      <w:t>é</w:t>
    </w:r>
    <w:r>
      <w:rPr>
        <w:rFonts w:ascii="Arial" w:hAnsi="Arial" w:cs="Arial"/>
        <w:color w:val="auto"/>
        <w:sz w:val="28"/>
        <w:lang w:val="es-ES"/>
      </w:rPr>
      <w:t xml:space="preserve"> piensas de las fiestas espa</w:t>
    </w:r>
    <w:r w:rsidRPr="005D200E">
      <w:rPr>
        <w:rFonts w:ascii="Arial" w:hAnsi="Arial" w:cs="Arial"/>
        <w:color w:val="auto"/>
        <w:sz w:val="28"/>
        <w:lang w:val="es-ES"/>
      </w:rPr>
      <w:t>ñ</w:t>
    </w:r>
    <w:r>
      <w:rPr>
        <w:rFonts w:ascii="Arial" w:hAnsi="Arial" w:cs="Arial"/>
        <w:color w:val="auto"/>
        <w:sz w:val="28"/>
        <w:lang w:val="es-ES"/>
      </w:rPr>
      <w:t>olas?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F3E"/>
    <w:multiLevelType w:val="hybridMultilevel"/>
    <w:tmpl w:val="58D2C2F8"/>
    <w:lvl w:ilvl="0" w:tplc="08090019">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CA14BC"/>
    <w:multiLevelType w:val="hybridMultilevel"/>
    <w:tmpl w:val="378ECE18"/>
    <w:lvl w:ilvl="0" w:tplc="7958AE52">
      <w:start w:val="1"/>
      <w:numFmt w:val="upperLetter"/>
      <w:lvlText w:val="%1."/>
      <w:lvlJc w:val="left"/>
      <w:pPr>
        <w:ind w:left="720" w:hanging="360"/>
      </w:pPr>
      <w:rPr>
        <w:rFonts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0413C8"/>
    <w:multiLevelType w:val="hybridMultilevel"/>
    <w:tmpl w:val="645A61D2"/>
    <w:lvl w:ilvl="0" w:tplc="229C1152">
      <w:start w:val="4"/>
      <w:numFmt w:val="upperLetter"/>
      <w:lvlText w:val="%1."/>
      <w:lvlJc w:val="left"/>
      <w:pPr>
        <w:ind w:left="720" w:hanging="360"/>
      </w:pPr>
      <w:rPr>
        <w:rFonts w:ascii="Trebuchet MS" w:hAnsi="Trebuchet MS" w:cs="Arial"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C569BD"/>
    <w:multiLevelType w:val="hybridMultilevel"/>
    <w:tmpl w:val="9DB0E794"/>
    <w:lvl w:ilvl="0" w:tplc="A77847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F63601"/>
    <w:multiLevelType w:val="hybridMultilevel"/>
    <w:tmpl w:val="E22C5AE6"/>
    <w:lvl w:ilvl="0" w:tplc="DFA20CFA">
      <w:start w:val="4"/>
      <w:numFmt w:val="decimal"/>
      <w:lvlText w:val="%1."/>
      <w:lvlJc w:val="left"/>
      <w:pPr>
        <w:ind w:left="720" w:hanging="360"/>
      </w:pPr>
      <w:rPr>
        <w:rFonts w:hint="default"/>
        <w:b w:val="0"/>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A125A9"/>
    <w:multiLevelType w:val="hybridMultilevel"/>
    <w:tmpl w:val="665072A2"/>
    <w:lvl w:ilvl="0" w:tplc="08090019">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DC17CA"/>
    <w:multiLevelType w:val="hybridMultilevel"/>
    <w:tmpl w:val="C3D097EE"/>
    <w:lvl w:ilvl="0" w:tplc="0F300FD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DF0A79"/>
    <w:multiLevelType w:val="hybridMultilevel"/>
    <w:tmpl w:val="D37CC6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CC218B"/>
    <w:multiLevelType w:val="hybridMultilevel"/>
    <w:tmpl w:val="77EC164C"/>
    <w:lvl w:ilvl="0" w:tplc="4AB6753A">
      <w:start w:val="1"/>
      <w:numFmt w:val="decimal"/>
      <w:lvlText w:val="%1."/>
      <w:lvlJc w:val="left"/>
      <w:pPr>
        <w:ind w:left="720" w:hanging="360"/>
      </w:pPr>
      <w:rPr>
        <w:rFonts w:hint="default"/>
        <w:b w:val="0"/>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042CF5"/>
    <w:multiLevelType w:val="hybridMultilevel"/>
    <w:tmpl w:val="895AAB46"/>
    <w:lvl w:ilvl="0" w:tplc="0809000F">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1100F5"/>
    <w:multiLevelType w:val="hybridMultilevel"/>
    <w:tmpl w:val="4A787606"/>
    <w:lvl w:ilvl="0" w:tplc="565EAA06">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0653A4"/>
    <w:multiLevelType w:val="hybridMultilevel"/>
    <w:tmpl w:val="DFFA08D6"/>
    <w:lvl w:ilvl="0" w:tplc="A0264D56">
      <w:start w:val="1"/>
      <w:numFmt w:val="upperLetter"/>
      <w:lvlText w:val="%1."/>
      <w:lvlJc w:val="left"/>
      <w:pPr>
        <w:ind w:left="720" w:hanging="360"/>
      </w:pPr>
      <w:rPr>
        <w:rFonts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036404"/>
    <w:multiLevelType w:val="hybridMultilevel"/>
    <w:tmpl w:val="85465A30"/>
    <w:lvl w:ilvl="0" w:tplc="08090019">
      <w:start w:val="1"/>
      <w:numFmt w:val="lowerLetter"/>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53F534E"/>
    <w:multiLevelType w:val="hybridMultilevel"/>
    <w:tmpl w:val="BA7C9CD0"/>
    <w:lvl w:ilvl="0" w:tplc="4AB6753A">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513426"/>
    <w:multiLevelType w:val="hybridMultilevel"/>
    <w:tmpl w:val="8DB4D5B6"/>
    <w:lvl w:ilvl="0" w:tplc="4CC6B6F8">
      <w:start w:val="2"/>
      <w:numFmt w:val="decimal"/>
      <w:lvlText w:val="%1."/>
      <w:lvlJc w:val="left"/>
      <w:pPr>
        <w:ind w:left="360" w:hanging="360"/>
      </w:pPr>
      <w:rPr>
        <w:rFonts w:hint="default"/>
        <w:b w:val="0"/>
        <w:sz w:val="24"/>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10"/>
  </w:num>
  <w:num w:numId="3">
    <w:abstractNumId w:val="11"/>
  </w:num>
  <w:num w:numId="4">
    <w:abstractNumId w:val="6"/>
  </w:num>
  <w:num w:numId="5">
    <w:abstractNumId w:val="7"/>
  </w:num>
  <w:num w:numId="6">
    <w:abstractNumId w:val="12"/>
  </w:num>
  <w:num w:numId="7">
    <w:abstractNumId w:val="9"/>
  </w:num>
  <w:num w:numId="8">
    <w:abstractNumId w:val="8"/>
  </w:num>
  <w:num w:numId="9">
    <w:abstractNumId w:val="5"/>
  </w:num>
  <w:num w:numId="10">
    <w:abstractNumId w:val="3"/>
  </w:num>
  <w:num w:numId="11">
    <w:abstractNumId w:val="0"/>
  </w:num>
  <w:num w:numId="12">
    <w:abstractNumId w:val="1"/>
  </w:num>
  <w:num w:numId="13">
    <w:abstractNumId w:val="2"/>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GwNLI0tDQwsjQxtjBX0lEKTi0uzszPAykwqgUAK6q31ywAAAA="/>
  </w:docVars>
  <w:rsids>
    <w:rsidRoot w:val="003D0F02"/>
    <w:rsid w:val="00020A1C"/>
    <w:rsid w:val="0009769E"/>
    <w:rsid w:val="001C249A"/>
    <w:rsid w:val="00270BFA"/>
    <w:rsid w:val="002C33B6"/>
    <w:rsid w:val="002D2A3E"/>
    <w:rsid w:val="00314F9A"/>
    <w:rsid w:val="003369BA"/>
    <w:rsid w:val="003D0F02"/>
    <w:rsid w:val="00467801"/>
    <w:rsid w:val="004B275B"/>
    <w:rsid w:val="00514B2C"/>
    <w:rsid w:val="00523639"/>
    <w:rsid w:val="005266B0"/>
    <w:rsid w:val="0059452D"/>
    <w:rsid w:val="00683310"/>
    <w:rsid w:val="00762FE4"/>
    <w:rsid w:val="00776C0B"/>
    <w:rsid w:val="0078237D"/>
    <w:rsid w:val="00787162"/>
    <w:rsid w:val="008268AC"/>
    <w:rsid w:val="00843822"/>
    <w:rsid w:val="00915190"/>
    <w:rsid w:val="009C2E0F"/>
    <w:rsid w:val="009F03C4"/>
    <w:rsid w:val="00A12EA1"/>
    <w:rsid w:val="00A73601"/>
    <w:rsid w:val="00AB5045"/>
    <w:rsid w:val="00AC1CEF"/>
    <w:rsid w:val="00AF16B6"/>
    <w:rsid w:val="00B520DD"/>
    <w:rsid w:val="00B55A21"/>
    <w:rsid w:val="00B76C1C"/>
    <w:rsid w:val="00B820D7"/>
    <w:rsid w:val="00BF7E37"/>
    <w:rsid w:val="00D04765"/>
    <w:rsid w:val="00D610AE"/>
    <w:rsid w:val="00D834A4"/>
    <w:rsid w:val="00DE70F1"/>
    <w:rsid w:val="00E13A52"/>
    <w:rsid w:val="00E1757F"/>
    <w:rsid w:val="00E61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8CC8A4-70E6-41BB-A004-408A9E44F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F02"/>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qFormat/>
    <w:rsid w:val="00E1757F"/>
    <w:rPr>
      <w:rFonts w:ascii="Trebuchet MS" w:hAnsi="Trebuchet MS"/>
      <w:color w:val="9BBB59" w:themeColor="accent3"/>
      <w:sz w:val="22"/>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paragraph" w:styleId="ListParagraph">
    <w:name w:val="List Paragraph"/>
    <w:basedOn w:val="Normal"/>
    <w:uiPriority w:val="34"/>
    <w:qFormat/>
    <w:rsid w:val="003D0F02"/>
    <w:pPr>
      <w:spacing w:after="200"/>
      <w:ind w:left="720"/>
      <w:contextualSpacing/>
    </w:pPr>
    <w:rPr>
      <w:rFonts w:asciiTheme="minorHAnsi" w:eastAsiaTheme="minorHAnsi" w:hAnsiTheme="minorHAnsi" w:cstheme="minorBidi"/>
      <w:color w:val="auto"/>
      <w:szCs w:val="22"/>
    </w:rPr>
  </w:style>
  <w:style w:type="character" w:styleId="CommentReference">
    <w:name w:val="annotation reference"/>
    <w:basedOn w:val="DefaultParagraphFont"/>
    <w:uiPriority w:val="99"/>
    <w:semiHidden/>
    <w:unhideWhenUsed/>
    <w:rsid w:val="003D0F02"/>
    <w:rPr>
      <w:sz w:val="16"/>
      <w:szCs w:val="16"/>
    </w:rPr>
  </w:style>
  <w:style w:type="paragraph" w:styleId="CommentText">
    <w:name w:val="annotation text"/>
    <w:basedOn w:val="Normal"/>
    <w:link w:val="CommentTextChar"/>
    <w:uiPriority w:val="99"/>
    <w:semiHidden/>
    <w:unhideWhenUsed/>
    <w:rsid w:val="003D0F02"/>
    <w:pPr>
      <w:spacing w:after="200"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3D0F02"/>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3D0F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F02"/>
    <w:rPr>
      <w:rFonts w:ascii="Tahoma" w:hAnsi="Tahoma" w:cs="Tahoma"/>
      <w:color w:val="000000"/>
      <w:sz w:val="16"/>
      <w:szCs w:val="16"/>
      <w:lang w:eastAsia="en-US"/>
    </w:rPr>
  </w:style>
  <w:style w:type="table" w:styleId="TableGrid">
    <w:name w:val="Table Grid"/>
    <w:basedOn w:val="TableNormal"/>
    <w:uiPriority w:val="39"/>
    <w:rsid w:val="003D0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4F9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F16B6"/>
    <w:pPr>
      <w:spacing w:after="0"/>
    </w:pPr>
    <w:rPr>
      <w:rFonts w:ascii="Trebuchet MS" w:eastAsia="Trebuchet MS" w:hAnsi="Trebuchet MS" w:cs="Times New Roman"/>
      <w:b/>
      <w:bCs/>
      <w:color w:val="000000"/>
    </w:rPr>
  </w:style>
  <w:style w:type="character" w:customStyle="1" w:styleId="CommentSubjectChar">
    <w:name w:val="Comment Subject Char"/>
    <w:basedOn w:val="CommentTextChar"/>
    <w:link w:val="CommentSubject"/>
    <w:uiPriority w:val="99"/>
    <w:semiHidden/>
    <w:rsid w:val="00AF16B6"/>
    <w:rPr>
      <w:rFonts w:asciiTheme="minorHAnsi" w:eastAsiaTheme="minorHAnsi" w:hAnsiTheme="minorHAnsi" w:cstheme="minorBidi"/>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geographic.org/media/dia-de-los-muertos/" TargetMode="External"/><Relationship Id="rId3" Type="http://schemas.openxmlformats.org/officeDocument/2006/relationships/settings" Target="settings.xml"/><Relationship Id="rId7" Type="http://schemas.openxmlformats.org/officeDocument/2006/relationships/hyperlink" Target="http://www.tripsavvy.com/traditional-festivals-in-spain-16443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shing\Cross-site%20content\Templates\Teachit%20portrait%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Teachit portrait 2020</Template>
  <TotalTime>0</TotalTime>
  <Pages>3</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Melody</cp:lastModifiedBy>
  <cp:revision>2</cp:revision>
  <cp:lastPrinted>2020-02-20T10:02:00Z</cp:lastPrinted>
  <dcterms:created xsi:type="dcterms:W3CDTF">2020-04-19T21:23:00Z</dcterms:created>
  <dcterms:modified xsi:type="dcterms:W3CDTF">2020-04-19T21:23:00Z</dcterms:modified>
</cp:coreProperties>
</file>